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微软雅黑" w:hAnsi="微软雅黑" w:eastAsia="微软雅黑" w:cs="宋体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28"/>
          <w:szCs w:val="28"/>
          <w:lang w:val="en-US" w:eastAsia="zh-CN"/>
        </w:rPr>
        <w:t>长汀职业中专学校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微软雅黑" w:hAnsi="微软雅黑" w:eastAsia="微软雅黑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28"/>
          <w:szCs w:val="28"/>
        </w:rPr>
        <w:t>2022年</w:t>
      </w: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28"/>
          <w:szCs w:val="28"/>
          <w:lang w:val="en-US" w:eastAsia="zh-CN"/>
        </w:rPr>
        <w:t>网络布线省技能大赛工具及</w:t>
      </w: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28"/>
          <w:szCs w:val="28"/>
        </w:rPr>
        <w:t>耗材询价公告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/>
        <w:jc w:val="left"/>
        <w:textAlignment w:val="auto"/>
        <w:rPr>
          <w:rFonts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经会议研究决定，我校拟对2022年冬</w:t>
      </w: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网络布线省技能大赛工具及</w:t>
      </w: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耗材采用询价采购方式采购。确定中标供应商及中标单价后，我校将根据使用需求向中标供应商采购。欢迎有资质、有能力的公司或经营部在公示期内投报，逾期不再受理。特此公告。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/>
        <w:jc w:val="left"/>
        <w:textAlignment w:val="auto"/>
        <w:rPr>
          <w:rFonts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一、采购内容：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/>
        <w:jc w:val="left"/>
        <w:textAlignment w:val="auto"/>
        <w:rPr>
          <w:rFonts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 （一）项目名称：长汀职专2022年冬</w:t>
      </w: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网络布线技能大赛工具及</w:t>
      </w: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耗材采购项目；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（二）用途：</w:t>
      </w: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网络布线技能大赛</w:t>
      </w: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/>
        <w:jc w:val="left"/>
        <w:textAlignment w:val="auto"/>
        <w:rPr>
          <w:rFonts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（三）数量一批；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/>
        <w:jc w:val="left"/>
        <w:textAlignment w:val="auto"/>
        <w:rPr>
          <w:rFonts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（四）规格要求：见附表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/>
        <w:jc w:val="left"/>
        <w:textAlignment w:val="auto"/>
        <w:rPr>
          <w:rFonts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（五）投标人应对项目所有内容进行投标，不允许只对部分内容进行投标。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/>
        <w:jc w:val="left"/>
        <w:textAlignment w:val="auto"/>
        <w:rPr>
          <w:rFonts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二、供应商需提供包含但不限于以下材料：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/>
        <w:jc w:val="left"/>
        <w:textAlignment w:val="auto"/>
        <w:rPr>
          <w:rFonts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（一）提供《营业执照》复印件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/>
        <w:jc w:val="left"/>
        <w:textAlignment w:val="auto"/>
        <w:rPr>
          <w:rFonts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（二）投标人的的资格及资信证明文件。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/>
        <w:jc w:val="left"/>
        <w:textAlignment w:val="auto"/>
        <w:rPr>
          <w:rFonts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（三）依法缴纳税收证明材料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/>
        <w:jc w:val="left"/>
        <w:textAlignment w:val="auto"/>
        <w:rPr>
          <w:rFonts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（四）依法缴纳社会保障资金证明材料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/>
        <w:jc w:val="left"/>
        <w:textAlignment w:val="auto"/>
        <w:rPr>
          <w:rFonts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（五）信用记录查询结果截图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/>
        <w:jc w:val="left"/>
        <w:textAlignment w:val="auto"/>
        <w:rPr>
          <w:rFonts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（六）参加采购经营活动无违法记录声明函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/>
        <w:jc w:val="left"/>
        <w:textAlignment w:val="auto"/>
        <w:rPr>
          <w:rFonts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以上资料应与“长汀职专2022年</w:t>
      </w: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网络布线技能大赛工具及</w:t>
      </w: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耗材投标报价表”装订成册均加盖公章，在2022年</w:t>
      </w: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09</w:t>
      </w: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:</w:t>
      </w: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0前送本单位实训处。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/>
        <w:jc w:val="left"/>
        <w:textAlignment w:val="auto"/>
        <w:rPr>
          <w:rFonts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三、具体要求：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/>
        <w:jc w:val="left"/>
        <w:textAlignment w:val="auto"/>
        <w:rPr>
          <w:rFonts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（一）取得相关营业执照 3 年以上；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/>
        <w:jc w:val="left"/>
        <w:textAlignment w:val="auto"/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（二）能够承接所有</w:t>
      </w: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工具及</w:t>
      </w: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耗材采购能力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/>
        <w:jc w:val="left"/>
        <w:textAlignment w:val="auto"/>
        <w:rPr>
          <w:rFonts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（三）工期：根据要求在2022年</w:t>
      </w: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日前交付使用。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/>
        <w:jc w:val="left"/>
        <w:textAlignment w:val="auto"/>
        <w:rPr>
          <w:rFonts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（四）所采购的材料品质及数量等一律遵从学校要求。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/>
        <w:jc w:val="left"/>
        <w:textAlignment w:val="auto"/>
        <w:rPr>
          <w:rFonts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（五）所采购的材料送</w:t>
      </w: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网络布线实训室</w:t>
      </w: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，由实训处组织相关人员验收，填写验收单一式2份，学校及供应商各1份。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/>
        <w:jc w:val="left"/>
        <w:textAlignment w:val="auto"/>
        <w:rPr>
          <w:rFonts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（六）费用结算时需提供正式发票及处室验收单原件。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/>
        <w:jc w:val="left"/>
        <w:textAlignment w:val="auto"/>
        <w:rPr>
          <w:rFonts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四、报价要求［预算价为</w:t>
      </w:r>
      <w:r>
        <w:rPr>
          <w:rFonts w:hint="eastAsia" w:ascii="微软雅黑" w:hAnsi="微软雅黑" w:eastAsia="微软雅黑" w:cs="宋体"/>
          <w:b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壹</w:t>
      </w:r>
      <w:r>
        <w:rPr>
          <w:rFonts w:hint="eastAsia" w:ascii="微软雅黑" w:hAnsi="微软雅黑" w:eastAsia="微软雅黑" w:cs="宋体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微软雅黑" w:hAnsi="微软雅黑" w:eastAsia="微软雅黑" w:cs="宋体"/>
          <w:b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叁</w:t>
      </w:r>
      <w:r>
        <w:rPr>
          <w:rFonts w:hint="eastAsia" w:ascii="微软雅黑" w:hAnsi="微软雅黑" w:eastAsia="微软雅黑" w:cs="宋体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仟元整(¥</w:t>
      </w:r>
      <w:r>
        <w:rPr>
          <w:rFonts w:hint="eastAsia" w:ascii="微软雅黑" w:hAnsi="微软雅黑" w:eastAsia="微软雅黑" w:cs="宋体"/>
          <w:b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13</w:t>
      </w:r>
      <w:r>
        <w:rPr>
          <w:rFonts w:hint="eastAsia" w:ascii="微软雅黑" w:hAnsi="微软雅黑" w:eastAsia="微软雅黑" w:cs="宋体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000.00元）］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/>
        <w:jc w:val="left"/>
        <w:textAlignment w:val="auto"/>
        <w:rPr>
          <w:rFonts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（一）报价按每种耗材报单价，最后累总合计，报价应包含运输费、搬运费及税金；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/>
        <w:jc w:val="left"/>
        <w:textAlignment w:val="auto"/>
        <w:rPr>
          <w:rFonts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（二）报价范围以邀标方提供内容为准。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/>
        <w:jc w:val="left"/>
        <w:textAlignment w:val="auto"/>
        <w:rPr>
          <w:rFonts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五、投标保证金</w:t>
      </w:r>
      <w:r>
        <w:rPr>
          <w:rFonts w:hint="eastAsia" w:ascii="微软雅黑" w:hAnsi="微软雅黑" w:eastAsia="微软雅黑" w:cs="宋体"/>
          <w:b/>
          <w:bCs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微软雅黑" w:hAnsi="微软雅黑" w:eastAsia="微软雅黑" w:cs="宋体"/>
          <w:b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/>
        <w:jc w:val="left"/>
        <w:textAlignment w:val="auto"/>
        <w:rPr>
          <w:rFonts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六、评标原则：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/>
        <w:jc w:val="left"/>
        <w:textAlignment w:val="auto"/>
        <w:rPr>
          <w:rFonts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（一）评标按采购要求和条件进行。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/>
        <w:jc w:val="left"/>
        <w:textAlignment w:val="auto"/>
        <w:rPr>
          <w:rFonts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（二）由校方组织评审专家进行审核，在符合资格的条件下，采用最低价格确定中标人。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/>
        <w:jc w:val="left"/>
        <w:textAlignment w:val="auto"/>
        <w:rPr>
          <w:rFonts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七、本公告公示时间：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/>
        <w:jc w:val="left"/>
        <w:textAlignment w:val="auto"/>
        <w:rPr>
          <w:rFonts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2022年</w:t>
      </w: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24</w:t>
      </w: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日至2022年</w:t>
      </w: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29</w:t>
      </w: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/>
        <w:jc w:val="left"/>
        <w:textAlignment w:val="auto"/>
        <w:rPr>
          <w:rFonts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八、开标时间及评标方法：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/>
        <w:jc w:val="left"/>
        <w:textAlignment w:val="auto"/>
        <w:rPr>
          <w:rFonts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时间：2022年</w:t>
      </w: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日10：</w:t>
      </w: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0   地点：长汀职专二楼行政会议室。采用最低价格确定中标人。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/>
        <w:jc w:val="left"/>
        <w:textAlignment w:val="auto"/>
        <w:rPr>
          <w:rFonts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九、投报人报名地址：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/>
        <w:jc w:val="left"/>
        <w:textAlignment w:val="auto"/>
        <w:rPr>
          <w:rFonts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福建省长汀县江滨中路41号（长汀职专实训处）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79" w:leftChars="228"/>
        <w:jc w:val="left"/>
        <w:textAlignment w:val="auto"/>
        <w:rPr>
          <w:rFonts w:hint="default" w:ascii="微软雅黑" w:hAnsi="微软雅黑" w:eastAsia="微软雅黑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联系方式：廖老师 </w:t>
      </w: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13685969968</w:t>
      </w: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丁</w:t>
      </w: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老师</w:t>
      </w: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18006972629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/>
        <w:jc w:val="right"/>
        <w:textAlignment w:val="auto"/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/>
        <w:jc w:val="right"/>
        <w:textAlignment w:val="auto"/>
        <w:rPr>
          <w:rFonts w:hint="default" w:ascii="微软雅黑" w:hAnsi="微软雅黑" w:eastAsia="微软雅黑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福建省</w:t>
      </w: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长汀职业中专学校</w:t>
      </w: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/>
        <w:jc w:val="right"/>
        <w:textAlignment w:val="auto"/>
        <w:rPr>
          <w:rFonts w:hint="default" w:ascii="微软雅黑" w:hAnsi="微软雅黑" w:eastAsia="微软雅黑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                             2022年</w:t>
      </w: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24</w:t>
      </w: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微软雅黑" w:hAnsi="微软雅黑" w:eastAsia="微软雅黑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</w:p>
    <w:p>
      <w:pPr>
        <w:widowControl/>
        <w:shd w:val="clear" w:color="auto" w:fill="FFFFFF"/>
        <w:spacing w:before="60" w:after="30" w:line="552" w:lineRule="atLeast"/>
        <w:jc w:val="both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eastAsia="zh-CN"/>
        </w:rPr>
      </w:pPr>
    </w:p>
    <w:p>
      <w:pPr>
        <w:widowControl/>
        <w:shd w:val="clear" w:color="auto" w:fill="FFFFFF"/>
        <w:spacing w:before="60" w:after="30" w:line="552" w:lineRule="atLeast"/>
        <w:jc w:val="both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eastAsia="zh-CN"/>
        </w:rPr>
      </w:pPr>
    </w:p>
    <w:p>
      <w:pPr>
        <w:widowControl/>
        <w:shd w:val="clear" w:color="auto" w:fill="FFFFFF"/>
        <w:spacing w:before="60" w:after="30" w:line="552" w:lineRule="atLeast"/>
        <w:jc w:val="both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eastAsia="zh-CN"/>
        </w:rPr>
      </w:pPr>
    </w:p>
    <w:p>
      <w:pPr>
        <w:widowControl/>
        <w:shd w:val="clear" w:color="auto" w:fill="FFFFFF"/>
        <w:spacing w:before="60" w:after="30" w:line="552" w:lineRule="atLeast"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eastAsia="zh-CN"/>
        </w:rPr>
        <w:t>附表：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 </w:t>
      </w:r>
    </w:p>
    <w:tbl>
      <w:tblPr>
        <w:tblStyle w:val="5"/>
        <w:tblW w:w="910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1732"/>
        <w:gridCol w:w="3864"/>
        <w:gridCol w:w="765"/>
        <w:gridCol w:w="730"/>
        <w:gridCol w:w="660"/>
        <w:gridCol w:w="6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68" w:hRule="atLeast"/>
          <w:jc w:val="center"/>
        </w:trPr>
        <w:tc>
          <w:tcPr>
            <w:tcW w:w="9108" w:type="dxa"/>
            <w:gridSpan w:val="7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长汀职专2022年冬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网络布线省技能大赛工具及耗材报价表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耗材名称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光纤熔接机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主机、光纤切割刀、备用电极、AC 交流适配器、电池、光纤剥线钳、皮线开剥器、冷却托盘、携带箱；有断面质量检测和熔接损耗检测；</w:t>
            </w:r>
            <w:r>
              <w:rPr>
                <w:rFonts w:hint="default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X </w:t>
            </w: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或 </w:t>
            </w:r>
            <w:r>
              <w:rPr>
                <w:rFonts w:hint="default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Y </w:t>
            </w: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轴单独显示放大 </w:t>
            </w:r>
            <w:r>
              <w:rPr>
                <w:rFonts w:hint="default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300 </w:t>
            </w: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倍</w:t>
            </w:r>
            <w:r>
              <w:rPr>
                <w:rFonts w:hint="default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,XY </w:t>
            </w: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轴同时显示放大 </w:t>
            </w:r>
            <w:r>
              <w:rPr>
                <w:rFonts w:hint="default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150 </w:t>
            </w: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倍；</w:t>
            </w:r>
            <w:bookmarkStart w:id="0" w:name="_GoBack"/>
            <w:bookmarkEnd w:id="0"/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两个</w:t>
            </w:r>
            <w:r>
              <w:rPr>
                <w:rFonts w:hint="default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USB</w:t>
            </w: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接口,两个12V电源接口。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台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fldChar w:fldCharType="begin"/>
            </w: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instrText xml:space="preserve"> HYPERLINK "http://www.njshjg.com/products/gy/122.html" \t "http://www.njshjg.com/products/gy/_blank" </w:instrText>
            </w: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fldChar w:fldCharType="separate"/>
            </w: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光功率计红光一体机</w:t>
            </w: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fldChar w:fldCharType="end"/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可视激光光源专为需要光纤寻障、连接器检测等现场施工人员设计的，连续工作时间长，结构坚固，功能多样。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台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光纤金属红光笔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10公里探测仪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台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光纤</w:t>
            </w: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冷接子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翻盖式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100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个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25对大</w:t>
            </w: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对数</w:t>
            </w: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线缆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室内、无氧铜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50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24芯光缆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室内单模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100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1芯光纤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室内单模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100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网线测试仪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充电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网线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超五类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箱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钢锯条</w:t>
            </w:r>
          </w:p>
        </w:tc>
        <w:tc>
          <w:tcPr>
            <w:tcW w:w="3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18 T/300*12*0. 6材质：高速钢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84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合计金额：                   （人民币）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idowControl/>
        <w:shd w:val="clear" w:color="auto" w:fill="FFFFFF"/>
        <w:wordWrap w:val="0"/>
        <w:spacing w:before="60" w:after="30" w:line="552" w:lineRule="atLeast"/>
        <w:ind w:firstLine="480"/>
        <w:jc w:val="right"/>
        <w:rPr>
          <w:rFonts w:hint="default" w:ascii="微软雅黑" w:hAnsi="微软雅黑" w:eastAsia="微软雅黑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 报价单位(盖章):   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lang w:val="en-US" w:eastAsia="zh-CN"/>
        </w:rPr>
        <w:t xml:space="preserve">      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          联系人电话:        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lang w:val="en-US" w:eastAsia="zh-CN"/>
        </w:rPr>
        <w:t xml:space="preserve">     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        日期: 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2"/>
        <w:jc w:val="left"/>
        <w:textAlignment w:val="auto"/>
        <w:rPr>
          <w:rFonts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24"/>
          <w:szCs w:val="24"/>
        </w:rPr>
        <w:t>请仔细阅读以下内容：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2"/>
        <w:jc w:val="left"/>
        <w:textAlignment w:val="auto"/>
        <w:rPr>
          <w:rFonts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一、有下列情况之一者，本单位将不对贵司进行招标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2"/>
        <w:jc w:val="left"/>
        <w:textAlignment w:val="auto"/>
        <w:rPr>
          <w:rFonts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（一）投标文件、签字及印章不全；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2"/>
        <w:jc w:val="left"/>
        <w:textAlignment w:val="auto"/>
        <w:rPr>
          <w:rFonts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（二）未按要求格式填写或字迹模糊、辨认不清；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2"/>
        <w:jc w:val="left"/>
        <w:textAlignment w:val="auto"/>
        <w:rPr>
          <w:rFonts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（三）文件为传真件；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2"/>
        <w:jc w:val="left"/>
        <w:textAlignment w:val="auto"/>
        <w:rPr>
          <w:rFonts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（四）供应商之间有恶意或虚假要约行为；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2"/>
        <w:jc w:val="left"/>
        <w:textAlignment w:val="auto"/>
        <w:rPr>
          <w:rFonts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（五）文件失实。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2"/>
        <w:jc w:val="left"/>
        <w:textAlignment w:val="auto"/>
        <w:rPr>
          <w:rFonts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二、对于本次活动，本单位特作如下声明：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2"/>
        <w:jc w:val="left"/>
        <w:textAlignment w:val="auto"/>
        <w:rPr>
          <w:rFonts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（一）本单位保留此次活动解释权；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2"/>
        <w:jc w:val="left"/>
        <w:textAlignment w:val="auto"/>
        <w:rPr>
          <w:rFonts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（二）贵公司交于本单位的所有文件将不予归还；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2"/>
        <w:jc w:val="left"/>
        <w:textAlignment w:val="auto"/>
        <w:rPr>
          <w:rFonts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（三）本单位的承诺将采用合同书的形式，双方签字盖章时生效；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2"/>
        <w:jc w:val="left"/>
        <w:textAlignment w:val="auto"/>
      </w:pP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（四）本次招标为同方案下的一次性报价，请务必填写最优价。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lNGY0ZGNiOGQ0YWMyMGUzZDYyZmRiYmZmZWZlNjAifQ=="/>
  </w:docVars>
  <w:rsids>
    <w:rsidRoot w:val="00775BA7"/>
    <w:rsid w:val="0001503D"/>
    <w:rsid w:val="000742AD"/>
    <w:rsid w:val="00080F33"/>
    <w:rsid w:val="000E7031"/>
    <w:rsid w:val="002073D8"/>
    <w:rsid w:val="00214B9B"/>
    <w:rsid w:val="003F6155"/>
    <w:rsid w:val="00426649"/>
    <w:rsid w:val="004A5331"/>
    <w:rsid w:val="005D7A3F"/>
    <w:rsid w:val="00775BA7"/>
    <w:rsid w:val="007C781E"/>
    <w:rsid w:val="007D51C5"/>
    <w:rsid w:val="008026B7"/>
    <w:rsid w:val="0083221C"/>
    <w:rsid w:val="009476AB"/>
    <w:rsid w:val="009917D0"/>
    <w:rsid w:val="009A36B2"/>
    <w:rsid w:val="00AB74C3"/>
    <w:rsid w:val="00B1713D"/>
    <w:rsid w:val="00B74CFA"/>
    <w:rsid w:val="00C36E81"/>
    <w:rsid w:val="00CE1702"/>
    <w:rsid w:val="00DC2F6B"/>
    <w:rsid w:val="00DE4783"/>
    <w:rsid w:val="00EB5AE0"/>
    <w:rsid w:val="00F4191E"/>
    <w:rsid w:val="00FD28AD"/>
    <w:rsid w:val="11CD3FC1"/>
    <w:rsid w:val="17D77DA9"/>
    <w:rsid w:val="1A9B340B"/>
    <w:rsid w:val="1FAD0699"/>
    <w:rsid w:val="204F3535"/>
    <w:rsid w:val="2337426E"/>
    <w:rsid w:val="2ACA0963"/>
    <w:rsid w:val="2BD40774"/>
    <w:rsid w:val="3432152E"/>
    <w:rsid w:val="3AE96BE3"/>
    <w:rsid w:val="3BF55114"/>
    <w:rsid w:val="3E6A74AE"/>
    <w:rsid w:val="41A55BC2"/>
    <w:rsid w:val="44D0671E"/>
    <w:rsid w:val="4923730E"/>
    <w:rsid w:val="4BA372B3"/>
    <w:rsid w:val="4CAF5AC7"/>
    <w:rsid w:val="561B5FAB"/>
    <w:rsid w:val="5A6F296E"/>
    <w:rsid w:val="73AC3858"/>
    <w:rsid w:val="7883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10">
    <w:name w:val="font81"/>
    <w:basedOn w:val="6"/>
    <w:qFormat/>
    <w:uiPriority w:val="0"/>
    <w:rPr>
      <w:rFonts w:hint="eastAsia" w:ascii="宋体" w:hAnsi="宋体" w:eastAsia="宋体" w:cs="宋体"/>
      <w:color w:val="000000"/>
      <w:sz w:val="44"/>
      <w:szCs w:val="44"/>
      <w:u w:val="none"/>
    </w:rPr>
  </w:style>
  <w:style w:type="character" w:customStyle="1" w:styleId="11">
    <w:name w:val="font11"/>
    <w:basedOn w:val="6"/>
    <w:qFormat/>
    <w:uiPriority w:val="0"/>
    <w:rPr>
      <w:rFonts w:hint="default" w:ascii="Calibri" w:hAnsi="Calibri" w:cs="Calibri"/>
      <w:color w:val="000000"/>
      <w:sz w:val="24"/>
      <w:szCs w:val="24"/>
      <w:u w:val="none"/>
    </w:rPr>
  </w:style>
  <w:style w:type="character" w:customStyle="1" w:styleId="12">
    <w:name w:val="font2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font101"/>
    <w:basedOn w:val="6"/>
    <w:qFormat/>
    <w:uiPriority w:val="0"/>
    <w:rPr>
      <w:rFonts w:hint="default" w:ascii="Calibri" w:hAnsi="Calibri" w:cs="Calibri"/>
      <w:b/>
      <w:bCs/>
      <w:color w:val="000000"/>
      <w:sz w:val="36"/>
      <w:szCs w:val="36"/>
      <w:u w:val="none"/>
    </w:rPr>
  </w:style>
  <w:style w:type="character" w:customStyle="1" w:styleId="14">
    <w:name w:val="font111"/>
    <w:basedOn w:val="6"/>
    <w:qFormat/>
    <w:uiPriority w:val="0"/>
    <w:rPr>
      <w:rFonts w:hint="eastAsia" w:ascii="宋体" w:hAnsi="宋体" w:eastAsia="宋体" w:cs="宋体"/>
      <w:b/>
      <w:bCs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1438</Words>
  <Characters>1553</Characters>
  <Lines>10</Lines>
  <Paragraphs>3</Paragraphs>
  <TotalTime>2</TotalTime>
  <ScaleCrop>false</ScaleCrop>
  <LinksUpToDate>false</LinksUpToDate>
  <CharactersWithSpaces>1683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2022-05-30T07:30:00Z</dcterms:created>
  <dc:creator>zjc</dc:creator>
  <cp:lastModifiedBy>WPS_126506609</cp:lastModifiedBy>
  <cp:lastPrinted>2022-11-27T02:40:02Z</cp:lastPrinted>
  <dcterms:modified xsi:type="dcterms:W3CDTF">2022-11-27T02:40:11Z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274456AD1986499DA2B428EBB4FF7A96</vt:lpwstr>
  </property>
</Properties>
</file>