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B61204">
        <w:rPr>
          <w:rFonts w:ascii="宋体" w:hAnsi="宋体" w:hint="eastAsia"/>
          <w:b/>
          <w:sz w:val="36"/>
        </w:rPr>
        <w:t>201</w:t>
      </w:r>
      <w:r w:rsidR="00B61204">
        <w:rPr>
          <w:rFonts w:ascii="宋体" w:hAnsi="宋体"/>
          <w:b/>
          <w:sz w:val="36"/>
        </w:rPr>
        <w:t>9</w:t>
      </w:r>
      <w:r w:rsidR="00B61204">
        <w:rPr>
          <w:rFonts w:ascii="宋体" w:hAnsi="宋体" w:hint="eastAsia"/>
          <w:b/>
          <w:sz w:val="36"/>
        </w:rPr>
        <w:t>上</w:t>
      </w:r>
      <w:r w:rsidR="008903C9">
        <w:rPr>
          <w:rFonts w:ascii="宋体" w:hAnsi="宋体" w:hint="eastAsia"/>
          <w:b/>
          <w:sz w:val="36"/>
        </w:rPr>
        <w:t>半年稀土专业</w:t>
      </w:r>
      <w:r w:rsidR="00AA65C0" w:rsidRPr="00AA65C0">
        <w:rPr>
          <w:rFonts w:ascii="宋体" w:hAnsi="宋体" w:hint="eastAsia"/>
          <w:b/>
          <w:sz w:val="36"/>
        </w:rPr>
        <w:t>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B61204">
        <w:rPr>
          <w:rFonts w:hint="eastAsia"/>
          <w:sz w:val="28"/>
          <w:szCs w:val="28"/>
        </w:rPr>
        <w:t>2019</w:t>
      </w:r>
      <w:r w:rsidR="00B61204">
        <w:rPr>
          <w:rFonts w:hint="eastAsia"/>
          <w:sz w:val="28"/>
          <w:szCs w:val="28"/>
        </w:rPr>
        <w:t>上</w:t>
      </w:r>
      <w:r w:rsidR="00AA65C0" w:rsidRPr="00AA65C0">
        <w:rPr>
          <w:rFonts w:hint="eastAsia"/>
          <w:sz w:val="28"/>
          <w:szCs w:val="28"/>
        </w:rPr>
        <w:t>半年</w:t>
      </w:r>
      <w:r w:rsidR="00803ECF">
        <w:rPr>
          <w:rFonts w:hint="eastAsia"/>
          <w:sz w:val="28"/>
          <w:szCs w:val="28"/>
        </w:rPr>
        <w:t>稀土专业</w:t>
      </w:r>
      <w:r w:rsidR="00AA65C0" w:rsidRPr="00AA65C0">
        <w:rPr>
          <w:rFonts w:hint="eastAsia"/>
          <w:sz w:val="28"/>
          <w:szCs w:val="28"/>
        </w:rPr>
        <w:t>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B61204">
        <w:rPr>
          <w:rFonts w:hint="eastAsia"/>
          <w:sz w:val="28"/>
          <w:szCs w:val="28"/>
        </w:rPr>
        <w:t>2019</w:t>
      </w:r>
      <w:r w:rsidR="00B61204">
        <w:rPr>
          <w:rFonts w:hint="eastAsia"/>
          <w:sz w:val="28"/>
          <w:szCs w:val="28"/>
        </w:rPr>
        <w:t>上</w:t>
      </w:r>
      <w:r w:rsidR="00AA65C0" w:rsidRPr="00AA65C0">
        <w:rPr>
          <w:rFonts w:hint="eastAsia"/>
          <w:sz w:val="28"/>
          <w:szCs w:val="28"/>
        </w:rPr>
        <w:t>半年</w:t>
      </w:r>
      <w:r w:rsidR="008903C9">
        <w:rPr>
          <w:rFonts w:hint="eastAsia"/>
          <w:sz w:val="28"/>
          <w:szCs w:val="28"/>
        </w:rPr>
        <w:t>稀土专业</w:t>
      </w:r>
      <w:r w:rsidR="00AA65C0" w:rsidRPr="00AA65C0">
        <w:rPr>
          <w:rFonts w:hint="eastAsia"/>
          <w:sz w:val="28"/>
          <w:szCs w:val="28"/>
        </w:rPr>
        <w:t>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803ECF">
        <w:rPr>
          <w:rFonts w:asciiTheme="minorEastAsia" w:eastAsiaTheme="minorEastAsia" w:hAnsiTheme="minorEastAsia" w:hint="eastAsia"/>
          <w:sz w:val="28"/>
          <w:szCs w:val="28"/>
        </w:rPr>
        <w:t>稀土</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8903C9">
        <w:rPr>
          <w:rFonts w:asciiTheme="minorEastAsia" w:eastAsiaTheme="minorEastAsia" w:hAnsiTheme="minorEastAsia" w:hint="eastAsia"/>
          <w:sz w:val="28"/>
          <w:szCs w:val="28"/>
        </w:rPr>
        <w:t>玖</w:t>
      </w:r>
      <w:r w:rsidR="006072BB">
        <w:rPr>
          <w:rFonts w:asciiTheme="minorEastAsia" w:eastAsiaTheme="minorEastAsia" w:hAnsiTheme="minorEastAsia"/>
          <w:sz w:val="28"/>
          <w:szCs w:val="28"/>
        </w:rPr>
        <w:t>仟</w:t>
      </w:r>
      <w:r w:rsidR="008903C9">
        <w:rPr>
          <w:rFonts w:asciiTheme="minorEastAsia" w:eastAsiaTheme="minorEastAsia" w:hAnsiTheme="minorEastAsia" w:hint="eastAsia"/>
          <w:sz w:val="28"/>
          <w:szCs w:val="28"/>
        </w:rPr>
        <w:t>零陆</w:t>
      </w:r>
      <w:r w:rsidR="006072BB">
        <w:rPr>
          <w:rFonts w:asciiTheme="minorEastAsia" w:eastAsiaTheme="minorEastAsia" w:hAnsiTheme="minorEastAsia"/>
          <w:sz w:val="28"/>
          <w:szCs w:val="28"/>
        </w:rPr>
        <w:t>拾</w:t>
      </w:r>
      <w:r w:rsidR="008903C9">
        <w:rPr>
          <w:rFonts w:asciiTheme="minorEastAsia" w:eastAsiaTheme="minorEastAsia" w:hAnsiTheme="minorEastAsia" w:hint="eastAsia"/>
          <w:sz w:val="28"/>
          <w:szCs w:val="28"/>
        </w:rPr>
        <w:t>贰</w:t>
      </w:r>
      <w:r w:rsidR="006072BB">
        <w:rPr>
          <w:rFonts w:asciiTheme="minorEastAsia" w:eastAsiaTheme="minorEastAsia" w:hAnsiTheme="minorEastAsia" w:hint="eastAsia"/>
          <w:sz w:val="28"/>
          <w:szCs w:val="28"/>
        </w:rPr>
        <w:t>元（￥</w:t>
      </w:r>
      <w:r w:rsidR="008903C9">
        <w:rPr>
          <w:rFonts w:asciiTheme="minorEastAsia" w:eastAsiaTheme="minorEastAsia" w:hAnsiTheme="minorEastAsia" w:hint="eastAsia"/>
          <w:sz w:val="28"/>
          <w:szCs w:val="28"/>
        </w:rPr>
        <w:t>9062</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B61204">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B61204">
        <w:rPr>
          <w:rFonts w:asciiTheme="minorEastAsia" w:eastAsiaTheme="minorEastAsia" w:hAnsiTheme="minorEastAsia"/>
          <w:sz w:val="28"/>
          <w:szCs w:val="28"/>
        </w:rPr>
        <w:t>1</w:t>
      </w:r>
      <w:r>
        <w:rPr>
          <w:rFonts w:asciiTheme="minorEastAsia" w:eastAsiaTheme="minorEastAsia" w:hAnsiTheme="minorEastAsia" w:hint="eastAsia"/>
          <w:sz w:val="28"/>
          <w:szCs w:val="28"/>
        </w:rPr>
        <w:t>月</w:t>
      </w:r>
      <w:r w:rsidR="008903C9">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2626A2">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2626A2">
        <w:rPr>
          <w:rFonts w:asciiTheme="minorEastAsia" w:eastAsiaTheme="minorEastAsia" w:hAnsiTheme="minorEastAsia"/>
          <w:sz w:val="28"/>
          <w:szCs w:val="28"/>
        </w:rPr>
        <w:t>1</w:t>
      </w:r>
      <w:r>
        <w:rPr>
          <w:rFonts w:asciiTheme="minorEastAsia" w:eastAsiaTheme="minorEastAsia" w:hAnsiTheme="minorEastAsia" w:hint="eastAsia"/>
          <w:sz w:val="28"/>
          <w:szCs w:val="28"/>
        </w:rPr>
        <w:t>月</w:t>
      </w:r>
      <w:r w:rsidR="008903C9">
        <w:rPr>
          <w:rFonts w:asciiTheme="minorEastAsia" w:eastAsiaTheme="minorEastAsia" w:hAnsiTheme="minorEastAsia"/>
          <w:sz w:val="28"/>
          <w:szCs w:val="28"/>
        </w:rPr>
        <w:t>15</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sidR="008903C9">
        <w:rPr>
          <w:rFonts w:asciiTheme="minorEastAsia" w:eastAsiaTheme="minorEastAsia" w:hAnsiTheme="minorEastAsia"/>
          <w:b/>
          <w:sz w:val="28"/>
          <w:szCs w:val="28"/>
        </w:rPr>
        <w:t>人;</w:t>
      </w:r>
      <w:r w:rsidR="008903C9">
        <w:rPr>
          <w:rFonts w:asciiTheme="minorEastAsia" w:eastAsiaTheme="minorEastAsia" w:hAnsiTheme="minorEastAsia" w:hint="eastAsia"/>
          <w:b/>
          <w:sz w:val="28"/>
          <w:szCs w:val="28"/>
        </w:rPr>
        <w:t>李</w:t>
      </w:r>
      <w:r w:rsidR="008903C9">
        <w:rPr>
          <w:rFonts w:asciiTheme="minorEastAsia" w:eastAsiaTheme="minorEastAsia" w:hAnsiTheme="minorEastAsia"/>
          <w:b/>
          <w:sz w:val="28"/>
          <w:szCs w:val="28"/>
        </w:rPr>
        <w:t>雪梅</w:t>
      </w:r>
      <w:r>
        <w:rPr>
          <w:rFonts w:asciiTheme="minorEastAsia" w:eastAsiaTheme="minorEastAsia" w:hAnsiTheme="minorEastAsia"/>
          <w:sz w:val="28"/>
          <w:szCs w:val="28"/>
        </w:rPr>
        <w:t>（</w:t>
      </w:r>
      <w:r w:rsidR="008903C9">
        <w:rPr>
          <w:rFonts w:asciiTheme="minorEastAsia" w:eastAsiaTheme="minorEastAsia" w:hAnsiTheme="minorEastAsia" w:hint="eastAsia"/>
          <w:sz w:val="28"/>
          <w:szCs w:val="28"/>
        </w:rPr>
        <w:t>18059782712</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A15CF4">
      <w:pPr>
        <w:spacing w:line="360" w:lineRule="auto"/>
        <w:ind w:firstLineChars="2300" w:firstLine="6440"/>
        <w:rPr>
          <w:rFonts w:ascii="宋体" w:hAnsi="宋体"/>
          <w:sz w:val="28"/>
          <w:szCs w:val="21"/>
        </w:rPr>
      </w:pPr>
      <w:r>
        <w:rPr>
          <w:rFonts w:ascii="宋体" w:hAnsi="宋体" w:hint="eastAsia"/>
          <w:sz w:val="28"/>
          <w:szCs w:val="21"/>
        </w:rPr>
        <w:t>201</w:t>
      </w:r>
      <w:r w:rsidR="002626A2">
        <w:rPr>
          <w:rFonts w:ascii="宋体" w:hAnsi="宋体"/>
          <w:sz w:val="28"/>
          <w:szCs w:val="21"/>
        </w:rPr>
        <w:t>9</w:t>
      </w:r>
      <w:r>
        <w:rPr>
          <w:rFonts w:ascii="宋体" w:hAnsi="宋体" w:hint="eastAsia"/>
          <w:sz w:val="28"/>
          <w:szCs w:val="21"/>
        </w:rPr>
        <w:t>年</w:t>
      </w:r>
      <w:r w:rsidR="002626A2">
        <w:rPr>
          <w:rFonts w:ascii="宋体" w:hAnsi="宋体"/>
          <w:sz w:val="28"/>
          <w:szCs w:val="21"/>
        </w:rPr>
        <w:t>1</w:t>
      </w:r>
      <w:r>
        <w:rPr>
          <w:rFonts w:ascii="宋体" w:hAnsi="宋体" w:hint="eastAsia"/>
          <w:sz w:val="28"/>
          <w:szCs w:val="21"/>
        </w:rPr>
        <w:t>月</w:t>
      </w:r>
      <w:r w:rsidR="008903C9">
        <w:rPr>
          <w:rFonts w:ascii="宋体" w:hAnsi="宋体"/>
          <w:sz w:val="28"/>
          <w:szCs w:val="21"/>
        </w:rPr>
        <w:t>7</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Default="006D029A" w:rsidP="006D029A">
      <w:r>
        <w:rPr>
          <w:rFonts w:hint="eastAsia"/>
        </w:rPr>
        <w:lastRenderedPageBreak/>
        <w:t xml:space="preserve">                                                                                 </w:t>
      </w:r>
    </w:p>
    <w:p w:rsidR="008903C9" w:rsidRDefault="002626A2" w:rsidP="002626A2">
      <w:r>
        <w:rPr>
          <w:rFonts w:hint="eastAsia"/>
        </w:rPr>
        <w:t xml:space="preserve">   </w:t>
      </w:r>
    </w:p>
    <w:tbl>
      <w:tblPr>
        <w:tblW w:w="10260" w:type="dxa"/>
        <w:tblLook w:val="04A0" w:firstRow="1" w:lastRow="0" w:firstColumn="1" w:lastColumn="0" w:noHBand="0" w:noVBand="1"/>
      </w:tblPr>
      <w:tblGrid>
        <w:gridCol w:w="1384"/>
        <w:gridCol w:w="1114"/>
        <w:gridCol w:w="1922"/>
        <w:gridCol w:w="1114"/>
        <w:gridCol w:w="575"/>
        <w:gridCol w:w="1249"/>
        <w:gridCol w:w="1518"/>
        <w:gridCol w:w="1384"/>
      </w:tblGrid>
      <w:tr w:rsidR="008903C9" w:rsidRPr="0048113F" w:rsidTr="00BE30C9">
        <w:trPr>
          <w:trHeight w:val="720"/>
        </w:trPr>
        <w:tc>
          <w:tcPr>
            <w:tcW w:w="10260" w:type="dxa"/>
            <w:gridSpan w:val="8"/>
            <w:tcBorders>
              <w:top w:val="nil"/>
              <w:left w:val="nil"/>
              <w:bottom w:val="single" w:sz="4" w:space="0" w:color="auto"/>
              <w:right w:val="nil"/>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40"/>
                <w:szCs w:val="40"/>
              </w:rPr>
            </w:pPr>
            <w:r w:rsidRPr="0048113F">
              <w:rPr>
                <w:rFonts w:ascii="宋体" w:hAnsi="宋体" w:cs="宋体" w:hint="eastAsia"/>
                <w:color w:val="000000"/>
                <w:kern w:val="0"/>
                <w:sz w:val="40"/>
                <w:szCs w:val="40"/>
              </w:rPr>
              <w:t>2019年稀土实验室器材申购单</w:t>
            </w:r>
          </w:p>
        </w:tc>
      </w:tr>
      <w:tr w:rsidR="008903C9" w:rsidRPr="0048113F" w:rsidTr="006E1F00">
        <w:trPr>
          <w:trHeight w:val="288"/>
        </w:trPr>
        <w:tc>
          <w:tcPr>
            <w:tcW w:w="1384" w:type="dxa"/>
            <w:tcBorders>
              <w:top w:val="nil"/>
              <w:left w:val="single" w:sz="4" w:space="0" w:color="auto"/>
              <w:bottom w:val="nil"/>
              <w:right w:val="nil"/>
            </w:tcBorders>
            <w:shd w:val="clear" w:color="auto" w:fill="auto"/>
            <w:noWrap/>
            <w:vAlign w:val="center"/>
            <w:hideMark/>
          </w:tcPr>
          <w:p w:rsidR="008903C9" w:rsidRPr="0048113F" w:rsidRDefault="008903C9" w:rsidP="00BE30C9">
            <w:pPr>
              <w:widowControl/>
              <w:jc w:val="left"/>
              <w:rPr>
                <w:rFonts w:ascii="宋体" w:hAnsi="宋体" w:cs="宋体"/>
                <w:color w:val="000000"/>
                <w:kern w:val="0"/>
                <w:sz w:val="22"/>
              </w:rPr>
            </w:pPr>
          </w:p>
        </w:tc>
        <w:tc>
          <w:tcPr>
            <w:tcW w:w="1114" w:type="dxa"/>
            <w:tcBorders>
              <w:top w:val="nil"/>
              <w:left w:val="nil"/>
              <w:bottom w:val="nil"/>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922" w:type="dxa"/>
            <w:tcBorders>
              <w:top w:val="nil"/>
              <w:left w:val="nil"/>
              <w:bottom w:val="nil"/>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114" w:type="dxa"/>
            <w:tcBorders>
              <w:top w:val="nil"/>
              <w:left w:val="nil"/>
              <w:bottom w:val="nil"/>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575" w:type="dxa"/>
            <w:tcBorders>
              <w:top w:val="nil"/>
              <w:left w:val="nil"/>
              <w:bottom w:val="nil"/>
              <w:right w:val="nil"/>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249" w:type="dxa"/>
            <w:tcBorders>
              <w:top w:val="nil"/>
              <w:left w:val="single" w:sz="4" w:space="0" w:color="auto"/>
              <w:bottom w:val="nil"/>
              <w:right w:val="nil"/>
            </w:tcBorders>
            <w:shd w:val="clear" w:color="auto" w:fill="auto"/>
            <w:noWrap/>
            <w:vAlign w:val="center"/>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518" w:type="dxa"/>
            <w:tcBorders>
              <w:top w:val="nil"/>
              <w:left w:val="nil"/>
              <w:bottom w:val="nil"/>
              <w:right w:val="single" w:sz="4" w:space="0" w:color="auto"/>
            </w:tcBorders>
            <w:shd w:val="clear" w:color="auto" w:fill="auto"/>
            <w:noWrap/>
            <w:vAlign w:val="center"/>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估算金额</w:t>
            </w: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备注</w:t>
            </w:r>
          </w:p>
        </w:tc>
      </w:tr>
      <w:tr w:rsidR="008903C9" w:rsidRPr="0048113F" w:rsidTr="006E1F00">
        <w:trPr>
          <w:trHeight w:val="288"/>
        </w:trPr>
        <w:tc>
          <w:tcPr>
            <w:tcW w:w="2498" w:type="dxa"/>
            <w:gridSpan w:val="2"/>
            <w:tcBorders>
              <w:top w:val="nil"/>
              <w:left w:val="single" w:sz="4" w:space="0" w:color="auto"/>
              <w:bottom w:val="nil"/>
              <w:right w:val="single" w:sz="4" w:space="0" w:color="000000"/>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名称</w:t>
            </w:r>
          </w:p>
        </w:tc>
        <w:tc>
          <w:tcPr>
            <w:tcW w:w="1922"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规格</w:t>
            </w:r>
          </w:p>
        </w:tc>
        <w:tc>
          <w:tcPr>
            <w:tcW w:w="1114" w:type="dxa"/>
            <w:tcBorders>
              <w:top w:val="nil"/>
              <w:left w:val="nil"/>
              <w:bottom w:val="single" w:sz="4" w:space="0" w:color="auto"/>
              <w:right w:val="nil"/>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数量</w:t>
            </w:r>
          </w:p>
        </w:tc>
        <w:tc>
          <w:tcPr>
            <w:tcW w:w="575" w:type="dxa"/>
            <w:tcBorders>
              <w:top w:val="nil"/>
              <w:left w:val="single" w:sz="4" w:space="0" w:color="auto"/>
              <w:bottom w:val="single" w:sz="4" w:space="0" w:color="auto"/>
              <w:right w:val="nil"/>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单位</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单价（元)</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总金额(元）</w:t>
            </w: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roofErr w:type="gramStart"/>
            <w:r w:rsidRPr="0048113F">
              <w:rPr>
                <w:rFonts w:ascii="宋体" w:hAnsi="宋体" w:cs="宋体" w:hint="eastAsia"/>
                <w:color w:val="000000"/>
                <w:kern w:val="0"/>
                <w:sz w:val="22"/>
              </w:rPr>
              <w:t>胖肚移液管</w:t>
            </w:r>
            <w:proofErr w:type="gramEnd"/>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25ml</w:t>
            </w:r>
          </w:p>
        </w:tc>
        <w:tc>
          <w:tcPr>
            <w:tcW w:w="1114" w:type="dxa"/>
            <w:tcBorders>
              <w:top w:val="nil"/>
              <w:left w:val="nil"/>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w:t>
            </w:r>
          </w:p>
        </w:tc>
        <w:tc>
          <w:tcPr>
            <w:tcW w:w="575" w:type="dxa"/>
            <w:tcBorders>
              <w:top w:val="nil"/>
              <w:left w:val="single" w:sz="4" w:space="0" w:color="auto"/>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根</w:t>
            </w:r>
          </w:p>
        </w:tc>
        <w:tc>
          <w:tcPr>
            <w:tcW w:w="1249" w:type="dxa"/>
            <w:tcBorders>
              <w:top w:val="nil"/>
              <w:left w:val="single" w:sz="4" w:space="0" w:color="auto"/>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闽</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称量瓶</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30*50</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蜀</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烧杯</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100ml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蜀</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bookmarkStart w:id="0" w:name="_GoBack"/>
            <w:bookmarkEnd w:id="0"/>
            <w:r w:rsidRPr="0048113F">
              <w:rPr>
                <w:rFonts w:ascii="宋体" w:hAnsi="宋体" w:cs="宋体" w:hint="eastAsia"/>
                <w:color w:val="000000"/>
                <w:kern w:val="0"/>
                <w:sz w:val="22"/>
              </w:rPr>
              <w:t>烧杯</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500ml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50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蜀</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烧杯</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1000ml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6</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蜀</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量筒</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100ml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60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量筒</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锥形瓶</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250ml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容量瓶</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250ml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50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刻度移液吸管</w:t>
            </w:r>
            <w:proofErr w:type="gramEnd"/>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25ml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根</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表面皿</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玻璃的</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300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片</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蒸发皿</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瓷的</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大试剂瓶</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5000ml  棕色</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大试剂瓶</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5000ml  白色</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个</w:t>
            </w:r>
            <w:proofErr w:type="gramEnd"/>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北</w:t>
            </w:r>
            <w:proofErr w:type="gramStart"/>
            <w:r w:rsidRPr="0048113F">
              <w:rPr>
                <w:rFonts w:ascii="宋体" w:hAnsi="宋体" w:cs="宋体" w:hint="eastAsia"/>
                <w:color w:val="000000"/>
                <w:kern w:val="0"/>
                <w:sz w:val="22"/>
              </w:rPr>
              <w:t>玻</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水杨酸</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AR 250g</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瓶</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西陇</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磺基水杨酸</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AR 100g</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瓶</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西陇</w:t>
            </w:r>
            <w:proofErr w:type="gramEnd"/>
          </w:p>
        </w:tc>
      </w:tr>
      <w:tr w:rsidR="008903C9" w:rsidRPr="0048113F" w:rsidTr="00BE30C9">
        <w:trPr>
          <w:trHeight w:val="288"/>
        </w:trPr>
        <w:tc>
          <w:tcPr>
            <w:tcW w:w="1384" w:type="dxa"/>
            <w:tcBorders>
              <w:top w:val="nil"/>
              <w:left w:val="single" w:sz="4" w:space="0" w:color="auto"/>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四氯化碳</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AR 500ml</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瓶</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光华</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邻苯二甲酸氢钾</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AR 500g</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4</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瓶</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proofErr w:type="gramStart"/>
            <w:r w:rsidRPr="0048113F">
              <w:rPr>
                <w:rFonts w:ascii="宋体" w:hAnsi="宋体" w:cs="宋体" w:hint="eastAsia"/>
                <w:color w:val="000000"/>
                <w:kern w:val="0"/>
                <w:sz w:val="22"/>
              </w:rPr>
              <w:t>西陇</w:t>
            </w:r>
            <w:proofErr w:type="gramEnd"/>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擦镜纸</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本</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杭州</w:t>
            </w:r>
          </w:p>
        </w:tc>
      </w:tr>
      <w:tr w:rsidR="008903C9" w:rsidRPr="0048113F" w:rsidTr="00BE30C9">
        <w:trPr>
          <w:trHeight w:val="288"/>
        </w:trPr>
        <w:tc>
          <w:tcPr>
            <w:tcW w:w="1384" w:type="dxa"/>
            <w:tcBorders>
              <w:top w:val="nil"/>
              <w:left w:val="single" w:sz="4" w:space="0" w:color="auto"/>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标签纸</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100张/包</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包</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r>
      <w:tr w:rsidR="008903C9" w:rsidRPr="0048113F" w:rsidTr="00BE30C9">
        <w:trPr>
          <w:trHeight w:val="288"/>
        </w:trPr>
        <w:tc>
          <w:tcPr>
            <w:tcW w:w="1384" w:type="dxa"/>
            <w:tcBorders>
              <w:top w:val="nil"/>
              <w:left w:val="single" w:sz="4" w:space="0" w:color="auto"/>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铜丝</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0.8mm*1m</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卷</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vAlign w:val="center"/>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卷纸</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3层*140g/27卷</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4</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提</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心相印</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酒精灯灯芯</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20</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米</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r>
      <w:tr w:rsidR="008903C9" w:rsidRPr="0048113F" w:rsidTr="00BE30C9">
        <w:trPr>
          <w:trHeight w:val="288"/>
        </w:trPr>
        <w:tc>
          <w:tcPr>
            <w:tcW w:w="1384" w:type="dxa"/>
            <w:tcBorders>
              <w:top w:val="nil"/>
              <w:left w:val="single" w:sz="4" w:space="0" w:color="auto"/>
              <w:bottom w:val="single" w:sz="4" w:space="0" w:color="auto"/>
              <w:right w:val="nil"/>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一次性手套</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乳胶 100只/包</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1</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包</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医用</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火柴</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20盒/包</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2</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包</w:t>
            </w:r>
          </w:p>
        </w:tc>
        <w:tc>
          <w:tcPr>
            <w:tcW w:w="1249"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518" w:type="dxa"/>
            <w:tcBorders>
              <w:top w:val="nil"/>
              <w:left w:val="nil"/>
              <w:bottom w:val="single" w:sz="4" w:space="0" w:color="auto"/>
              <w:right w:val="single" w:sz="4" w:space="0" w:color="auto"/>
            </w:tcBorders>
            <w:shd w:val="clear" w:color="auto" w:fill="auto"/>
            <w:noWrap/>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 xml:space="preserve">　</w:t>
            </w:r>
          </w:p>
        </w:tc>
      </w:tr>
      <w:tr w:rsidR="008903C9" w:rsidRPr="0048113F" w:rsidTr="00BE30C9">
        <w:trPr>
          <w:trHeight w:val="288"/>
        </w:trPr>
        <w:tc>
          <w:tcPr>
            <w:tcW w:w="24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03C9" w:rsidRPr="0048113F" w:rsidRDefault="008903C9" w:rsidP="00BE30C9">
            <w:pPr>
              <w:widowControl/>
              <w:jc w:val="center"/>
              <w:rPr>
                <w:rFonts w:ascii="宋体" w:hAnsi="宋体" w:cs="宋体"/>
                <w:color w:val="000000"/>
                <w:kern w:val="0"/>
                <w:sz w:val="22"/>
              </w:rPr>
            </w:pPr>
            <w:r w:rsidRPr="0048113F">
              <w:rPr>
                <w:rFonts w:ascii="宋体" w:hAnsi="宋体" w:cs="宋体" w:hint="eastAsia"/>
                <w:color w:val="000000"/>
                <w:kern w:val="0"/>
                <w:sz w:val="22"/>
              </w:rPr>
              <w:t>合  计</w:t>
            </w:r>
          </w:p>
        </w:tc>
        <w:tc>
          <w:tcPr>
            <w:tcW w:w="1922"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11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575"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249"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c>
          <w:tcPr>
            <w:tcW w:w="1518"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center"/>
              <w:rPr>
                <w:rFonts w:ascii="宋体" w:hAnsi="宋体" w:cs="宋体"/>
                <w:color w:val="000000"/>
                <w:kern w:val="0"/>
                <w:sz w:val="22"/>
              </w:rPr>
            </w:pPr>
          </w:p>
        </w:tc>
        <w:tc>
          <w:tcPr>
            <w:tcW w:w="1384" w:type="dxa"/>
            <w:tcBorders>
              <w:top w:val="nil"/>
              <w:left w:val="nil"/>
              <w:bottom w:val="single" w:sz="4" w:space="0" w:color="auto"/>
              <w:right w:val="single" w:sz="4" w:space="0" w:color="auto"/>
            </w:tcBorders>
            <w:shd w:val="clear" w:color="auto" w:fill="auto"/>
            <w:noWrap/>
            <w:hideMark/>
          </w:tcPr>
          <w:p w:rsidR="008903C9" w:rsidRPr="0048113F" w:rsidRDefault="008903C9" w:rsidP="00BE30C9">
            <w:pPr>
              <w:widowControl/>
              <w:jc w:val="left"/>
              <w:rPr>
                <w:rFonts w:ascii="宋体" w:hAnsi="宋体" w:cs="宋体"/>
                <w:color w:val="000000"/>
                <w:kern w:val="0"/>
                <w:sz w:val="22"/>
              </w:rPr>
            </w:pPr>
            <w:r w:rsidRPr="0048113F">
              <w:rPr>
                <w:rFonts w:ascii="宋体" w:hAnsi="宋体" w:cs="宋体" w:hint="eastAsia"/>
                <w:color w:val="000000"/>
                <w:kern w:val="0"/>
                <w:sz w:val="22"/>
              </w:rPr>
              <w:t xml:space="preserve">　</w:t>
            </w:r>
          </w:p>
        </w:tc>
      </w:tr>
    </w:tbl>
    <w:p w:rsidR="002626A2" w:rsidRDefault="002626A2" w:rsidP="002626A2"/>
    <w:p w:rsidR="006D029A" w:rsidRDefault="006D029A" w:rsidP="006D029A"/>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0A" w:rsidRDefault="00A91E0A">
      <w:r>
        <w:separator/>
      </w:r>
    </w:p>
  </w:endnote>
  <w:endnote w:type="continuationSeparator" w:id="0">
    <w:p w:rsidR="00A91E0A" w:rsidRDefault="00A9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0A" w:rsidRDefault="00A91E0A">
      <w:r>
        <w:separator/>
      </w:r>
    </w:p>
  </w:footnote>
  <w:footnote w:type="continuationSeparator" w:id="0">
    <w:p w:rsidR="00A91E0A" w:rsidRDefault="00A91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10565C"/>
    <w:rsid w:val="002626A2"/>
    <w:rsid w:val="00283AC6"/>
    <w:rsid w:val="00351FB1"/>
    <w:rsid w:val="003D7A27"/>
    <w:rsid w:val="004D53C1"/>
    <w:rsid w:val="006072BB"/>
    <w:rsid w:val="00624088"/>
    <w:rsid w:val="006536EF"/>
    <w:rsid w:val="006D029A"/>
    <w:rsid w:val="006E1F00"/>
    <w:rsid w:val="00796C44"/>
    <w:rsid w:val="007C3106"/>
    <w:rsid w:val="00801D84"/>
    <w:rsid w:val="00803ECF"/>
    <w:rsid w:val="00832C09"/>
    <w:rsid w:val="008903C9"/>
    <w:rsid w:val="00960C7D"/>
    <w:rsid w:val="00996E0A"/>
    <w:rsid w:val="00A15CF4"/>
    <w:rsid w:val="00A91E0A"/>
    <w:rsid w:val="00AA65C0"/>
    <w:rsid w:val="00AB0585"/>
    <w:rsid w:val="00B61204"/>
    <w:rsid w:val="00B76BFA"/>
    <w:rsid w:val="00C81345"/>
    <w:rsid w:val="00C824E6"/>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6E1F00"/>
    <w:rPr>
      <w:sz w:val="18"/>
      <w:szCs w:val="18"/>
    </w:rPr>
  </w:style>
  <w:style w:type="character" w:customStyle="1" w:styleId="Char4">
    <w:name w:val="批注框文本 Char"/>
    <w:basedOn w:val="a0"/>
    <w:link w:val="a9"/>
    <w:uiPriority w:val="99"/>
    <w:semiHidden/>
    <w:rsid w:val="006E1F0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6E1F00"/>
    <w:rPr>
      <w:sz w:val="18"/>
      <w:szCs w:val="18"/>
    </w:rPr>
  </w:style>
  <w:style w:type="character" w:customStyle="1" w:styleId="Char4">
    <w:name w:val="批注框文本 Char"/>
    <w:basedOn w:val="a0"/>
    <w:link w:val="a9"/>
    <w:uiPriority w:val="99"/>
    <w:semiHidden/>
    <w:rsid w:val="006E1F0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233</Words>
  <Characters>1332</Characters>
  <Application>Microsoft Office Word</Application>
  <DocSecurity>0</DocSecurity>
  <Lines>11</Lines>
  <Paragraphs>3</Paragraphs>
  <ScaleCrop>false</ScaleCrop>
  <Company>China</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10</cp:revision>
  <dcterms:created xsi:type="dcterms:W3CDTF">2018-03-20T07:32:00Z</dcterms:created>
  <dcterms:modified xsi:type="dcterms:W3CDTF">2019-01-07T07:04:00Z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