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outlineLvl w:val="9"/>
        <w:rPr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201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9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年度第</w:t>
      </w: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三</w:t>
      </w:r>
      <w:r>
        <w:rPr>
          <w:rFonts w:hint="eastAsia" w:ascii="黑体" w:hAnsi="黑体" w:eastAsia="黑体" w:cs="黑体"/>
          <w:b/>
          <w:bCs/>
          <w:sz w:val="36"/>
          <w:szCs w:val="36"/>
        </w:rPr>
        <w:t>批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6"/>
          <w:szCs w:val="36"/>
        </w:rPr>
        <w:t>教师下企业实践（调研）工作安排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依据教师下企业实践规定，结合我校201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级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学前教育、汽车应用与维修、电子技术应用、数控技术应用、电子商务专业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学生教学实习安排，经学校研究决定，安排本年度的第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三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批教师下企业实践（调研），现将有关事项通知如下：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Lines="50" w:line="500" w:lineRule="exact"/>
        <w:ind w:firstLine="420"/>
        <w:jc w:val="left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一、教师下企业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val="en-US" w:eastAsia="zh-CN"/>
        </w:rPr>
        <w:t>实践（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调研</w:t>
      </w:r>
      <w:r>
        <w:rPr>
          <w:rFonts w:hint="eastAsia" w:asciiTheme="minorEastAsia" w:hAnsiTheme="minorEastAsia" w:cstheme="minorEastAsia"/>
          <w:b/>
          <w:bCs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安排表</w:t>
      </w:r>
    </w:p>
    <w:tbl>
      <w:tblPr>
        <w:tblStyle w:val="3"/>
        <w:tblW w:w="92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74"/>
        <w:gridCol w:w="1335"/>
        <w:gridCol w:w="2715"/>
        <w:gridCol w:w="27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" w:hRule="atLeast"/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企业名称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实践时间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实践人员</w:t>
            </w:r>
          </w:p>
        </w:tc>
        <w:tc>
          <w:tcPr>
            <w:tcW w:w="27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实践要求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职专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汀江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城关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中心园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汀州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大同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腾飞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乐育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乐育东站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幼儿园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201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日—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吴金金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邓妍春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王秋芳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林三金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胡柳清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罗华文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赖玉华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吴观长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李文岚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彭亚凡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蓝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修兴平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吴金火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谢桥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安红梅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郑凌倩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赖雪涛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严小爱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饶文心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饶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汤任玉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钟梅珍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涂冬秀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张有生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范华荣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罗鹏飞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赖秀坤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曹世雄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钟梅珍</w:t>
            </w:r>
          </w:p>
        </w:tc>
        <w:tc>
          <w:tcPr>
            <w:tcW w:w="27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深入调研企业工作制度、一日常规、对毕业生的要求，形成调研报告；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专业教师应制定个人实践锻炼计划，准时上岗，蹲点指导学生实习，对学生进行全程跟踪，做好学生的安全管理，做好实践记录，提高实践教学能力；</w:t>
            </w:r>
          </w:p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写好实践总结，提出专业建设、课程建设的教改等方面建议，加强学校与企业的沟通与联系，为学校校企合作建立纽带。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0" w:hRule="atLeast"/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鸿兴汽车服务有限公司、世纪汽车维修中心、神通汽贸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2019年10月8日至11月8日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谢东淦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郭炳辉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袁文林魏水生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邓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昕妍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王天佐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阮兴超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陈廷标</w:t>
            </w:r>
          </w:p>
        </w:tc>
        <w:tc>
          <w:tcPr>
            <w:tcW w:w="2759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长汀县比路电子有限公司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2019年10月10日至11月15日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魏绍华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黄海文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曾纪辉曹世雄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袁建新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邱翌前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杨少峰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吴金贵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廖 斌</w:t>
            </w:r>
          </w:p>
        </w:tc>
        <w:tc>
          <w:tcPr>
            <w:tcW w:w="2759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0" w:hRule="atLeast"/>
          <w:jc w:val="center"/>
        </w:trPr>
        <w:tc>
          <w:tcPr>
            <w:tcW w:w="24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金龙稀土有限公司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2019年10月8日至11月8日</w:t>
            </w:r>
          </w:p>
        </w:tc>
        <w:tc>
          <w:tcPr>
            <w:tcW w:w="271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王建斌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刘海斌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曾纪辉郑秀敏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邱翌前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郭炳辉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王天佐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陈鸿雁</w:t>
            </w:r>
          </w:p>
        </w:tc>
        <w:tc>
          <w:tcPr>
            <w:tcW w:w="2759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  <w:jc w:val="center"/>
        </w:trPr>
        <w:tc>
          <w:tcPr>
            <w:tcW w:w="2474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福建省山海创客孵化器有限公司、亦能电子商务有限公司、领航电子商务有限公司、长汀爱贝电子商务有限公司、老林居电子商务有限公司、朵琳娜电子商务有限公司</w:t>
            </w:r>
          </w:p>
        </w:tc>
        <w:tc>
          <w:tcPr>
            <w:tcW w:w="13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2019年10月15日至11月15日</w:t>
            </w:r>
          </w:p>
        </w:tc>
        <w:tc>
          <w:tcPr>
            <w:tcW w:w="2715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李文荣 罗森华 赖世文 兰业腾 钟贵林 刘启彬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吴弘威 谢建勇 丘祥盛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于  超</w:t>
            </w:r>
          </w:p>
        </w:tc>
        <w:tc>
          <w:tcPr>
            <w:tcW w:w="2759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ind w:firstLine="562" w:firstLineChars="200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  <w:t>实践（调研）过程中注意安全，实践（调研）结束后一周内上交申请表、记录表、实践鉴定表、总结（调研报告）到教研室。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40" w:lineRule="exact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wordWrap w:val="0"/>
        <w:spacing w:line="500" w:lineRule="exact"/>
        <w:jc w:val="right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长汀职业中专学校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 </w:t>
      </w:r>
    </w:p>
    <w:p>
      <w:pPr>
        <w:wordWrap w:val="0"/>
        <w:spacing w:line="500" w:lineRule="exact"/>
        <w:jc w:val="right"/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201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 xml:space="preserve">日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 xml:space="preserve"> </w:t>
      </w:r>
    </w:p>
    <w:p/>
    <w:sectPr>
      <w:pgSz w:w="11906" w:h="16838"/>
      <w:pgMar w:top="1440" w:right="1803" w:bottom="1451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97AF6A7"/>
    <w:multiLevelType w:val="singleLevel"/>
    <w:tmpl w:val="897AF6A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0F11C5"/>
    <w:rsid w:val="07ED746B"/>
    <w:rsid w:val="5E1301F0"/>
    <w:rsid w:val="6F0F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2020-02-10T02:34:00Z</dcterms:created>
  <dc:creator>杨文生</dc:creator>
  <cp:lastModifiedBy>杨文生</cp:lastModifiedBy>
  <dcterms:modified xsi:type="dcterms:W3CDTF">2020-02-10T02:40:24Z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