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120" w:afterLines="50"/>
        <w:jc w:val="center"/>
        <w:rPr>
          <w:rFonts w:hint="eastAsia" w:ascii="宋体" w:hAnsi="宋体"/>
          <w:b/>
          <w:sz w:val="44"/>
          <w:szCs w:val="44"/>
        </w:rPr>
      </w:pPr>
      <w:r>
        <w:rPr>
          <w:rFonts w:hint="eastAsia" w:ascii="宋体" w:hAnsi="宋体"/>
          <w:b/>
          <w:sz w:val="44"/>
          <w:szCs w:val="44"/>
        </w:rPr>
        <w:t>中等职业学校教师企业实践</w:t>
      </w:r>
      <w:r>
        <w:rPr>
          <w:rFonts w:hint="eastAsia" w:ascii="宋体" w:hAnsi="宋体"/>
          <w:b/>
          <w:sz w:val="44"/>
          <w:szCs w:val="44"/>
          <w:lang w:val="en-US" w:eastAsia="zh-CN"/>
        </w:rPr>
        <w:t>申请表</w:t>
      </w:r>
    </w:p>
    <w:tbl>
      <w:tblPr>
        <w:tblStyle w:val="6"/>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649"/>
        <w:gridCol w:w="975"/>
        <w:gridCol w:w="1275"/>
        <w:gridCol w:w="1905"/>
        <w:gridCol w:w="136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422" w:type="dxa"/>
            <w:vAlign w:val="center"/>
          </w:tcPr>
          <w:p>
            <w:pPr>
              <w:widowControl/>
              <w:snapToGrid w:val="0"/>
              <w:spacing w:after="120" w:afterLines="50"/>
              <w:jc w:val="center"/>
              <w:rPr>
                <w:rFonts w:hint="eastAsia" w:ascii="宋体" w:hAnsi="宋体" w:eastAsia="宋体"/>
                <w:b/>
                <w:sz w:val="28"/>
                <w:szCs w:val="28"/>
                <w:vertAlign w:val="baseline"/>
                <w:lang w:val="en-US" w:eastAsia="zh-CN"/>
              </w:rPr>
            </w:pPr>
            <w:r>
              <w:rPr>
                <w:rFonts w:hint="eastAsia" w:ascii="宋体" w:hAnsi="宋体"/>
                <w:b/>
                <w:sz w:val="28"/>
                <w:szCs w:val="28"/>
                <w:vertAlign w:val="baseline"/>
                <w:lang w:val="en-US" w:eastAsia="zh-CN"/>
              </w:rPr>
              <w:t>姓  名</w:t>
            </w:r>
          </w:p>
        </w:tc>
        <w:tc>
          <w:tcPr>
            <w:tcW w:w="1624" w:type="dxa"/>
            <w:gridSpan w:val="2"/>
            <w:vAlign w:val="center"/>
          </w:tcPr>
          <w:p>
            <w:pPr>
              <w:widowControl/>
              <w:snapToGrid w:val="0"/>
              <w:spacing w:after="120" w:afterLines="50"/>
              <w:jc w:val="center"/>
              <w:rPr>
                <w:rFonts w:hint="eastAsia" w:ascii="宋体" w:hAnsi="宋体"/>
                <w:b/>
                <w:sz w:val="28"/>
                <w:szCs w:val="28"/>
                <w:vertAlign w:val="baseline"/>
              </w:rPr>
            </w:pPr>
          </w:p>
        </w:tc>
        <w:tc>
          <w:tcPr>
            <w:tcW w:w="1275" w:type="dxa"/>
            <w:vAlign w:val="center"/>
          </w:tcPr>
          <w:p>
            <w:pPr>
              <w:widowControl/>
              <w:snapToGrid w:val="0"/>
              <w:spacing w:after="120" w:afterLines="50"/>
              <w:jc w:val="center"/>
              <w:rPr>
                <w:rFonts w:hint="eastAsia" w:ascii="宋体" w:hAnsi="宋体" w:eastAsia="宋体"/>
                <w:b/>
                <w:sz w:val="28"/>
                <w:szCs w:val="28"/>
                <w:vertAlign w:val="baseline"/>
                <w:lang w:val="en-US" w:eastAsia="zh-CN"/>
              </w:rPr>
            </w:pPr>
            <w:r>
              <w:rPr>
                <w:rFonts w:hint="eastAsia" w:ascii="宋体" w:hAnsi="宋体"/>
                <w:b/>
                <w:sz w:val="28"/>
                <w:szCs w:val="28"/>
                <w:vertAlign w:val="baseline"/>
                <w:lang w:val="en-US" w:eastAsia="zh-CN"/>
              </w:rPr>
              <w:t>专  业</w:t>
            </w:r>
          </w:p>
        </w:tc>
        <w:tc>
          <w:tcPr>
            <w:tcW w:w="1905" w:type="dxa"/>
            <w:vAlign w:val="center"/>
          </w:tcPr>
          <w:p>
            <w:pPr>
              <w:widowControl/>
              <w:snapToGrid w:val="0"/>
              <w:spacing w:after="120" w:afterLines="50"/>
              <w:jc w:val="center"/>
              <w:rPr>
                <w:rFonts w:hint="eastAsia" w:ascii="宋体" w:hAnsi="宋体"/>
                <w:b/>
                <w:sz w:val="28"/>
                <w:szCs w:val="28"/>
                <w:vertAlign w:val="baseline"/>
              </w:rPr>
            </w:pPr>
          </w:p>
        </w:tc>
        <w:tc>
          <w:tcPr>
            <w:tcW w:w="1365" w:type="dxa"/>
            <w:vAlign w:val="center"/>
          </w:tcPr>
          <w:p>
            <w:pPr>
              <w:widowControl/>
              <w:snapToGrid w:val="0"/>
              <w:spacing w:after="120" w:afterLines="50"/>
              <w:jc w:val="center"/>
              <w:rPr>
                <w:rFonts w:hint="eastAsia" w:ascii="宋体" w:hAnsi="宋体" w:eastAsia="宋体"/>
                <w:b/>
                <w:sz w:val="28"/>
                <w:szCs w:val="28"/>
                <w:vertAlign w:val="baseline"/>
                <w:lang w:val="en-US" w:eastAsia="zh-CN"/>
              </w:rPr>
            </w:pPr>
            <w:r>
              <w:rPr>
                <w:rFonts w:hint="eastAsia" w:ascii="宋体" w:hAnsi="宋体"/>
                <w:b/>
                <w:sz w:val="28"/>
                <w:szCs w:val="28"/>
                <w:vertAlign w:val="baseline"/>
                <w:lang w:val="en-US" w:eastAsia="zh-CN"/>
              </w:rPr>
              <w:t>职  称</w:t>
            </w:r>
          </w:p>
        </w:tc>
        <w:tc>
          <w:tcPr>
            <w:tcW w:w="2369" w:type="dxa"/>
            <w:vAlign w:val="center"/>
          </w:tcPr>
          <w:p>
            <w:pPr>
              <w:widowControl/>
              <w:snapToGrid w:val="0"/>
              <w:spacing w:after="120" w:afterLines="50"/>
              <w:jc w:val="center"/>
              <w:rPr>
                <w:rFonts w:hint="eastAsia" w:ascii="宋体" w:hAnsi="宋体"/>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071" w:type="dxa"/>
            <w:gridSpan w:val="2"/>
            <w:vAlign w:val="center"/>
          </w:tcPr>
          <w:p>
            <w:pPr>
              <w:widowControl/>
              <w:snapToGrid w:val="0"/>
              <w:spacing w:after="120" w:afterLines="50"/>
              <w:jc w:val="center"/>
              <w:rPr>
                <w:rFonts w:hint="eastAsia" w:ascii="宋体" w:hAnsi="宋体"/>
                <w:b/>
                <w:sz w:val="28"/>
                <w:szCs w:val="28"/>
                <w:vertAlign w:val="baseline"/>
              </w:rPr>
            </w:pPr>
            <w:r>
              <w:rPr>
                <w:rFonts w:hint="eastAsia" w:ascii="宋体" w:hAnsi="宋体"/>
                <w:b/>
                <w:sz w:val="28"/>
                <w:szCs w:val="28"/>
                <w:vertAlign w:val="baseline"/>
                <w:lang w:val="en-US" w:eastAsia="zh-CN"/>
              </w:rPr>
              <w:t>申请实践时间</w:t>
            </w:r>
          </w:p>
        </w:tc>
        <w:tc>
          <w:tcPr>
            <w:tcW w:w="7889" w:type="dxa"/>
            <w:gridSpan w:val="5"/>
            <w:vAlign w:val="center"/>
          </w:tcPr>
          <w:p>
            <w:pPr>
              <w:widowControl/>
              <w:snapToGrid w:val="0"/>
              <w:spacing w:after="120" w:afterLines="50"/>
              <w:jc w:val="center"/>
              <w:rPr>
                <w:rFonts w:hint="eastAsia" w:ascii="宋体" w:hAnsi="宋体"/>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71" w:type="dxa"/>
            <w:gridSpan w:val="2"/>
            <w:vAlign w:val="center"/>
          </w:tcPr>
          <w:p>
            <w:pPr>
              <w:widowControl/>
              <w:snapToGrid w:val="0"/>
              <w:spacing w:after="120" w:afterLines="50"/>
              <w:jc w:val="center"/>
              <w:rPr>
                <w:rFonts w:hint="eastAsia" w:ascii="宋体" w:hAnsi="宋体"/>
                <w:b/>
                <w:sz w:val="28"/>
                <w:szCs w:val="28"/>
                <w:vertAlign w:val="baseline"/>
              </w:rPr>
            </w:pPr>
            <w:r>
              <w:rPr>
                <w:rFonts w:hint="eastAsia" w:ascii="宋体" w:hAnsi="宋体"/>
                <w:b/>
                <w:sz w:val="28"/>
                <w:szCs w:val="28"/>
                <w:vertAlign w:val="baseline"/>
                <w:lang w:val="en-US" w:eastAsia="zh-CN"/>
              </w:rPr>
              <w:t>申请实践企业</w:t>
            </w:r>
          </w:p>
        </w:tc>
        <w:tc>
          <w:tcPr>
            <w:tcW w:w="7889" w:type="dxa"/>
            <w:gridSpan w:val="5"/>
            <w:vAlign w:val="center"/>
          </w:tcPr>
          <w:p>
            <w:pPr>
              <w:widowControl/>
              <w:snapToGrid w:val="0"/>
              <w:spacing w:after="120" w:afterLines="50"/>
              <w:jc w:val="center"/>
              <w:rPr>
                <w:rFonts w:hint="eastAsia" w:ascii="宋体" w:hAnsi="宋体"/>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8" w:hRule="atLeast"/>
        </w:trPr>
        <w:tc>
          <w:tcPr>
            <w:tcW w:w="2071" w:type="dxa"/>
            <w:gridSpan w:val="2"/>
            <w:vAlign w:val="center"/>
          </w:tcPr>
          <w:p>
            <w:pPr>
              <w:widowControl/>
              <w:snapToGrid w:val="0"/>
              <w:spacing w:after="120" w:afterLines="50"/>
              <w:jc w:val="center"/>
              <w:rPr>
                <w:rFonts w:hint="eastAsia" w:ascii="宋体" w:hAnsi="宋体" w:eastAsia="宋体"/>
                <w:b/>
                <w:sz w:val="28"/>
                <w:szCs w:val="28"/>
                <w:vertAlign w:val="baseline"/>
                <w:lang w:val="en-US" w:eastAsia="zh-CN"/>
              </w:rPr>
            </w:pPr>
            <w:r>
              <w:rPr>
                <w:rFonts w:hint="eastAsia" w:ascii="宋体" w:hAnsi="宋体"/>
                <w:b/>
                <w:sz w:val="28"/>
                <w:szCs w:val="28"/>
                <w:vertAlign w:val="baseline"/>
                <w:lang w:val="en-US" w:eastAsia="zh-CN"/>
              </w:rPr>
              <w:t>申请实践内容</w:t>
            </w:r>
          </w:p>
        </w:tc>
        <w:tc>
          <w:tcPr>
            <w:tcW w:w="7889" w:type="dxa"/>
            <w:gridSpan w:val="5"/>
            <w:vAlign w:val="center"/>
          </w:tcPr>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2071" w:type="dxa"/>
            <w:gridSpan w:val="2"/>
            <w:vAlign w:val="center"/>
          </w:tcPr>
          <w:p>
            <w:pPr>
              <w:widowControl/>
              <w:snapToGrid w:val="0"/>
              <w:spacing w:after="120" w:afterLines="50"/>
              <w:jc w:val="center"/>
              <w:rPr>
                <w:rFonts w:hint="eastAsia" w:ascii="宋体" w:hAnsi="宋体"/>
                <w:b/>
                <w:sz w:val="28"/>
                <w:szCs w:val="28"/>
                <w:vertAlign w:val="baseline"/>
                <w:lang w:val="en-US" w:eastAsia="zh-CN"/>
              </w:rPr>
            </w:pPr>
            <w:r>
              <w:rPr>
                <w:rFonts w:hint="eastAsia" w:ascii="宋体" w:hAnsi="宋体"/>
                <w:b/>
                <w:sz w:val="28"/>
                <w:szCs w:val="28"/>
                <w:vertAlign w:val="baseline"/>
                <w:lang w:val="en-US" w:eastAsia="zh-CN"/>
              </w:rPr>
              <w:t>申请实践理由</w:t>
            </w:r>
          </w:p>
        </w:tc>
        <w:tc>
          <w:tcPr>
            <w:tcW w:w="7889" w:type="dxa"/>
            <w:gridSpan w:val="5"/>
            <w:vAlign w:val="center"/>
          </w:tcPr>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2071" w:type="dxa"/>
            <w:gridSpan w:val="2"/>
            <w:vAlign w:val="center"/>
          </w:tcPr>
          <w:p>
            <w:pPr>
              <w:widowControl/>
              <w:snapToGrid w:val="0"/>
              <w:spacing w:after="120" w:afterLines="50"/>
              <w:jc w:val="center"/>
              <w:rPr>
                <w:rFonts w:hint="eastAsia" w:ascii="宋体" w:hAnsi="宋体"/>
                <w:b/>
                <w:sz w:val="28"/>
                <w:szCs w:val="28"/>
                <w:vertAlign w:val="baseline"/>
              </w:rPr>
            </w:pPr>
            <w:r>
              <w:rPr>
                <w:rFonts w:hint="eastAsia" w:ascii="宋体" w:hAnsi="宋体"/>
                <w:b/>
                <w:sz w:val="28"/>
                <w:szCs w:val="28"/>
                <w:vertAlign w:val="baseline"/>
                <w:lang w:val="en-US" w:eastAsia="zh-CN"/>
              </w:rPr>
              <w:t>学校审批意见</w:t>
            </w:r>
          </w:p>
        </w:tc>
        <w:tc>
          <w:tcPr>
            <w:tcW w:w="7889" w:type="dxa"/>
            <w:gridSpan w:val="5"/>
            <w:vAlign w:val="center"/>
          </w:tcPr>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rPr>
            </w:pPr>
          </w:p>
          <w:p>
            <w:pPr>
              <w:widowControl/>
              <w:snapToGrid w:val="0"/>
              <w:spacing w:after="120" w:afterLines="50"/>
              <w:jc w:val="center"/>
              <w:rPr>
                <w:rFonts w:hint="eastAsia" w:ascii="宋体" w:hAnsi="宋体"/>
                <w:b/>
                <w:sz w:val="28"/>
                <w:szCs w:val="28"/>
                <w:vertAlign w:val="baseline"/>
                <w:lang w:val="en-US" w:eastAsia="zh-CN"/>
              </w:rPr>
            </w:pPr>
            <w:r>
              <w:rPr>
                <w:rFonts w:hint="eastAsia" w:ascii="宋体" w:hAnsi="宋体"/>
                <w:b/>
                <w:sz w:val="28"/>
                <w:szCs w:val="28"/>
                <w:vertAlign w:val="baseli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after="322" w:afterLines="100" w:line="240" w:lineRule="auto"/>
              <w:ind w:left="0" w:leftChars="0" w:right="0" w:rightChars="0" w:firstLine="0" w:firstLineChars="0"/>
              <w:jc w:val="center"/>
              <w:textAlignment w:val="auto"/>
              <w:outlineLvl w:val="9"/>
              <w:rPr>
                <w:rFonts w:hint="eastAsia" w:ascii="宋体" w:hAnsi="宋体"/>
                <w:b/>
                <w:sz w:val="28"/>
                <w:szCs w:val="28"/>
                <w:vertAlign w:val="baseline"/>
                <w:lang w:val="en-US" w:eastAsia="zh-CN"/>
              </w:rPr>
            </w:pPr>
            <w:r>
              <w:rPr>
                <w:rFonts w:hint="eastAsia" w:ascii="宋体" w:hAnsi="宋体"/>
                <w:b/>
                <w:sz w:val="28"/>
                <w:szCs w:val="28"/>
                <w:vertAlign w:val="baseline"/>
                <w:lang w:val="en-US" w:eastAsia="zh-CN"/>
              </w:rPr>
              <w:t xml:space="preserve">                    签字盖章：</w:t>
            </w:r>
          </w:p>
          <w:p>
            <w:pPr>
              <w:widowControl/>
              <w:snapToGrid w:val="0"/>
              <w:spacing w:after="120" w:afterLines="50"/>
              <w:jc w:val="center"/>
              <w:rPr>
                <w:rFonts w:hint="eastAsia" w:ascii="宋体" w:hAnsi="宋体"/>
                <w:b/>
                <w:sz w:val="28"/>
                <w:szCs w:val="28"/>
                <w:vertAlign w:val="baseline"/>
              </w:rPr>
            </w:pPr>
            <w:r>
              <w:rPr>
                <w:rFonts w:hint="eastAsia" w:ascii="宋体" w:hAnsi="宋体"/>
                <w:b/>
                <w:sz w:val="28"/>
                <w:szCs w:val="28"/>
                <w:vertAlign w:val="baseline"/>
                <w:lang w:val="en-US" w:eastAsia="zh-CN"/>
              </w:rPr>
              <w:t xml:space="preserve">                            年     月     日</w:t>
            </w:r>
          </w:p>
        </w:tc>
      </w:tr>
    </w:tbl>
    <w:p>
      <w:pPr>
        <w:widowControl/>
        <w:snapToGrid w:val="0"/>
        <w:spacing w:after="120" w:afterLines="50"/>
        <w:rPr>
          <w:rFonts w:hint="eastAsia" w:ascii="宋体" w:hAnsi="宋体"/>
          <w:b/>
          <w:sz w:val="44"/>
          <w:szCs w:val="44"/>
        </w:rPr>
      </w:pPr>
    </w:p>
    <w:p>
      <w:pPr>
        <w:spacing w:after="120" w:afterLines="50"/>
        <w:ind w:left="88" w:leftChars="-295" w:hanging="707" w:hangingChars="160"/>
        <w:jc w:val="center"/>
        <w:rPr>
          <w:rFonts w:hint="eastAsia"/>
          <w:b/>
          <w:sz w:val="44"/>
          <w:szCs w:val="44"/>
        </w:rPr>
      </w:pPr>
      <w:r>
        <w:rPr>
          <w:rFonts w:hint="eastAsia" w:ascii="宋体" w:hAnsi="宋体"/>
          <w:b/>
          <w:sz w:val="44"/>
          <w:szCs w:val="44"/>
        </w:rPr>
        <w:t>中等职业学校教师企业实践情况登记表</w:t>
      </w:r>
    </w:p>
    <w:tbl>
      <w:tblPr>
        <w:tblStyle w:val="5"/>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87"/>
        <w:gridCol w:w="724"/>
        <w:gridCol w:w="906"/>
        <w:gridCol w:w="569"/>
        <w:gridCol w:w="699"/>
        <w:gridCol w:w="544"/>
        <w:gridCol w:w="725"/>
        <w:gridCol w:w="40"/>
        <w:gridCol w:w="865"/>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218" w:type="dxa"/>
            <w:vAlign w:val="center"/>
          </w:tcPr>
          <w:p>
            <w:pPr>
              <w:spacing w:line="400" w:lineRule="exact"/>
              <w:jc w:val="center"/>
              <w:rPr>
                <w:rFonts w:hint="eastAsia" w:ascii="宋体" w:hAnsi="宋体"/>
                <w:spacing w:val="20"/>
                <w:sz w:val="24"/>
              </w:rPr>
            </w:pPr>
            <w:r>
              <w:rPr>
                <w:rFonts w:hint="eastAsia" w:ascii="宋体" w:hAnsi="宋体"/>
                <w:spacing w:val="20"/>
                <w:sz w:val="24"/>
              </w:rPr>
              <w:t>姓 名</w:t>
            </w:r>
          </w:p>
        </w:tc>
        <w:tc>
          <w:tcPr>
            <w:tcW w:w="2011" w:type="dxa"/>
            <w:gridSpan w:val="2"/>
            <w:vAlign w:val="center"/>
          </w:tcPr>
          <w:p>
            <w:pPr>
              <w:spacing w:line="400" w:lineRule="exact"/>
              <w:rPr>
                <w:rFonts w:hint="eastAsia" w:ascii="宋体" w:hAnsi="宋体"/>
                <w:spacing w:val="20"/>
                <w:sz w:val="24"/>
              </w:rPr>
            </w:pPr>
          </w:p>
        </w:tc>
        <w:tc>
          <w:tcPr>
            <w:tcW w:w="906" w:type="dxa"/>
            <w:vAlign w:val="center"/>
          </w:tcPr>
          <w:p>
            <w:pPr>
              <w:spacing w:line="400" w:lineRule="exact"/>
              <w:jc w:val="center"/>
              <w:rPr>
                <w:rFonts w:hint="eastAsia" w:ascii="宋体" w:hAnsi="宋体"/>
                <w:spacing w:val="20"/>
                <w:sz w:val="24"/>
              </w:rPr>
            </w:pPr>
            <w:r>
              <w:rPr>
                <w:rFonts w:hint="eastAsia" w:ascii="宋体" w:hAnsi="宋体"/>
                <w:spacing w:val="20"/>
                <w:sz w:val="24"/>
              </w:rPr>
              <w:t>专业</w:t>
            </w:r>
          </w:p>
        </w:tc>
        <w:tc>
          <w:tcPr>
            <w:tcW w:w="2577" w:type="dxa"/>
            <w:gridSpan w:val="5"/>
            <w:vAlign w:val="center"/>
          </w:tcPr>
          <w:p>
            <w:pPr>
              <w:spacing w:line="400" w:lineRule="exact"/>
              <w:jc w:val="center"/>
              <w:rPr>
                <w:rFonts w:hint="eastAsia" w:ascii="宋体" w:hAnsi="宋体"/>
                <w:spacing w:val="20"/>
                <w:sz w:val="24"/>
              </w:rPr>
            </w:pPr>
          </w:p>
        </w:tc>
        <w:tc>
          <w:tcPr>
            <w:tcW w:w="865" w:type="dxa"/>
            <w:vAlign w:val="center"/>
          </w:tcPr>
          <w:p>
            <w:pPr>
              <w:spacing w:line="400" w:lineRule="exact"/>
              <w:jc w:val="center"/>
              <w:rPr>
                <w:rFonts w:hint="eastAsia" w:ascii="宋体" w:hAnsi="宋体"/>
                <w:spacing w:val="20"/>
                <w:sz w:val="24"/>
              </w:rPr>
            </w:pPr>
            <w:r>
              <w:rPr>
                <w:rFonts w:hint="eastAsia" w:ascii="宋体" w:hAnsi="宋体"/>
                <w:spacing w:val="20"/>
                <w:sz w:val="24"/>
              </w:rPr>
              <w:t>职称</w:t>
            </w:r>
          </w:p>
        </w:tc>
        <w:tc>
          <w:tcPr>
            <w:tcW w:w="2323" w:type="dxa"/>
            <w:vAlign w:val="center"/>
          </w:tcPr>
          <w:p>
            <w:pPr>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2505" w:type="dxa"/>
            <w:gridSpan w:val="2"/>
            <w:vAlign w:val="center"/>
          </w:tcPr>
          <w:p>
            <w:pPr>
              <w:spacing w:line="400" w:lineRule="exact"/>
              <w:jc w:val="center"/>
              <w:rPr>
                <w:rFonts w:hint="eastAsia" w:ascii="宋体" w:hAnsi="宋体"/>
                <w:sz w:val="24"/>
              </w:rPr>
            </w:pPr>
            <w:r>
              <w:rPr>
                <w:rFonts w:hint="eastAsia" w:ascii="宋体" w:hAnsi="宋体"/>
                <w:sz w:val="24"/>
              </w:rPr>
              <w:t>实践类型</w:t>
            </w:r>
          </w:p>
          <w:p>
            <w:pPr>
              <w:spacing w:line="400" w:lineRule="exact"/>
              <w:jc w:val="center"/>
              <w:rPr>
                <w:rFonts w:hint="eastAsia" w:ascii="宋体" w:hAnsi="宋体"/>
                <w:sz w:val="24"/>
              </w:rPr>
            </w:pPr>
            <w:r>
              <w:rPr>
                <w:rFonts w:hint="eastAsia" w:ascii="宋体" w:hAnsi="宋体"/>
                <w:sz w:val="24"/>
              </w:rPr>
              <w:t>（调研、实践、其他）</w:t>
            </w:r>
          </w:p>
        </w:tc>
        <w:tc>
          <w:tcPr>
            <w:tcW w:w="2898" w:type="dxa"/>
            <w:gridSpan w:val="4"/>
            <w:vAlign w:val="center"/>
          </w:tcPr>
          <w:p>
            <w:pPr>
              <w:spacing w:line="400" w:lineRule="exact"/>
              <w:jc w:val="center"/>
              <w:rPr>
                <w:rFonts w:hint="eastAsia" w:ascii="宋体" w:hAnsi="宋体"/>
                <w:sz w:val="24"/>
              </w:rPr>
            </w:pPr>
          </w:p>
        </w:tc>
        <w:tc>
          <w:tcPr>
            <w:tcW w:w="1269" w:type="dxa"/>
            <w:gridSpan w:val="2"/>
            <w:vAlign w:val="center"/>
          </w:tcPr>
          <w:p>
            <w:pPr>
              <w:spacing w:line="400" w:lineRule="exact"/>
              <w:jc w:val="center"/>
              <w:rPr>
                <w:rFonts w:hint="eastAsia" w:ascii="宋体" w:hAnsi="宋体"/>
                <w:sz w:val="24"/>
              </w:rPr>
            </w:pPr>
            <w:r>
              <w:rPr>
                <w:rFonts w:hint="eastAsia" w:ascii="宋体" w:hAnsi="宋体"/>
                <w:sz w:val="24"/>
              </w:rPr>
              <w:t>实践起止</w:t>
            </w:r>
          </w:p>
          <w:p>
            <w:pPr>
              <w:spacing w:line="400" w:lineRule="exact"/>
              <w:jc w:val="center"/>
              <w:rPr>
                <w:rFonts w:hint="eastAsia" w:ascii="宋体" w:hAnsi="宋体"/>
                <w:sz w:val="24"/>
              </w:rPr>
            </w:pPr>
            <w:r>
              <w:rPr>
                <w:rFonts w:hint="eastAsia" w:ascii="宋体" w:hAnsi="宋体"/>
                <w:sz w:val="24"/>
              </w:rPr>
              <w:t>时间</w:t>
            </w:r>
          </w:p>
        </w:tc>
        <w:tc>
          <w:tcPr>
            <w:tcW w:w="3228" w:type="dxa"/>
            <w:gridSpan w:val="3"/>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0" w:hRule="atLeast"/>
          <w:jc w:val="center"/>
        </w:trPr>
        <w:tc>
          <w:tcPr>
            <w:tcW w:w="1218" w:type="dxa"/>
            <w:vAlign w:val="center"/>
          </w:tcPr>
          <w:p>
            <w:pPr>
              <w:spacing w:line="400" w:lineRule="exact"/>
              <w:rPr>
                <w:rFonts w:hint="eastAsia" w:ascii="宋体" w:hAnsi="宋体"/>
                <w:sz w:val="24"/>
              </w:rPr>
            </w:pPr>
            <w:r>
              <w:rPr>
                <w:rFonts w:hint="eastAsia" w:ascii="宋体" w:hAnsi="宋体"/>
                <w:sz w:val="24"/>
              </w:rPr>
              <w:t>实践情况</w:t>
            </w:r>
          </w:p>
        </w:tc>
        <w:tc>
          <w:tcPr>
            <w:tcW w:w="8682" w:type="dxa"/>
            <w:gridSpan w:val="10"/>
            <w:vAlign w:val="center"/>
          </w:tcPr>
          <w:p>
            <w:pPr>
              <w:widowControl/>
              <w:spacing w:line="440" w:lineRule="exact"/>
              <w:rPr>
                <w:rFonts w:hint="eastAsia" w:ascii="宋体" w:hAnsi="宋体"/>
                <w:sz w:val="24"/>
              </w:rPr>
            </w:pPr>
          </w:p>
          <w:p>
            <w:pPr>
              <w:widowControl/>
              <w:spacing w:line="440" w:lineRule="exact"/>
              <w:rPr>
                <w:rFonts w:hint="eastAsia" w:ascii="宋体" w:hAnsi="宋体"/>
                <w:sz w:val="24"/>
              </w:rPr>
            </w:pPr>
          </w:p>
          <w:p>
            <w:pPr>
              <w:widowControl/>
              <w:spacing w:line="440" w:lineRule="exact"/>
              <w:rPr>
                <w:rFonts w:hint="eastAsia" w:ascii="宋体" w:hAnsi="宋体"/>
                <w:sz w:val="24"/>
              </w:rPr>
            </w:pPr>
          </w:p>
          <w:p>
            <w:pPr>
              <w:widowControl/>
              <w:spacing w:line="440" w:lineRule="exact"/>
              <w:rPr>
                <w:rFonts w:hint="eastAsia" w:ascii="宋体" w:hAnsi="宋体"/>
                <w:sz w:val="24"/>
              </w:rPr>
            </w:pPr>
          </w:p>
          <w:p>
            <w:pPr>
              <w:widowControl/>
              <w:spacing w:line="440" w:lineRule="exact"/>
              <w:rPr>
                <w:rFonts w:hint="eastAsia" w:ascii="宋体" w:hAnsi="宋体"/>
                <w:sz w:val="24"/>
              </w:rPr>
            </w:pPr>
          </w:p>
          <w:p>
            <w:pPr>
              <w:widowControl/>
              <w:spacing w:line="440" w:lineRule="exact"/>
              <w:rPr>
                <w:rFonts w:hint="eastAsia" w:ascii="宋体" w:hAnsi="宋体"/>
                <w:sz w:val="24"/>
              </w:rPr>
            </w:pPr>
          </w:p>
          <w:p>
            <w:pPr>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jc w:val="center"/>
        </w:trPr>
        <w:tc>
          <w:tcPr>
            <w:tcW w:w="1218" w:type="dxa"/>
            <w:vAlign w:val="center"/>
          </w:tcPr>
          <w:p>
            <w:pPr>
              <w:spacing w:line="400" w:lineRule="exact"/>
              <w:jc w:val="center"/>
              <w:rPr>
                <w:rFonts w:hint="eastAsia" w:ascii="宋体" w:hAnsi="宋体"/>
                <w:sz w:val="24"/>
              </w:rPr>
            </w:pPr>
            <w:r>
              <w:rPr>
                <w:rFonts w:hint="eastAsia" w:ascii="宋体" w:hAnsi="宋体"/>
                <w:sz w:val="24"/>
              </w:rPr>
              <w:t>教务科</w:t>
            </w:r>
          </w:p>
          <w:p>
            <w:pPr>
              <w:spacing w:line="400" w:lineRule="exact"/>
              <w:jc w:val="center"/>
              <w:rPr>
                <w:rFonts w:hint="eastAsia" w:ascii="宋体" w:hAnsi="宋体"/>
                <w:sz w:val="24"/>
              </w:rPr>
            </w:pPr>
            <w:r>
              <w:rPr>
                <w:rFonts w:hint="eastAsia" w:ascii="宋体" w:hAnsi="宋体"/>
                <w:sz w:val="24"/>
              </w:rPr>
              <w:t>意见</w:t>
            </w:r>
          </w:p>
        </w:tc>
        <w:tc>
          <w:tcPr>
            <w:tcW w:w="8682" w:type="dxa"/>
            <w:gridSpan w:val="10"/>
            <w:vAlign w:val="center"/>
          </w:tcPr>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520" w:lineRule="exact"/>
              <w:ind w:firstLine="3240" w:firstLineChars="1350"/>
              <w:rPr>
                <w:rFonts w:hint="eastAsia" w:ascii="宋体" w:hAnsi="宋体"/>
                <w:sz w:val="24"/>
              </w:rPr>
            </w:pPr>
            <w:r>
              <w:rPr>
                <w:rFonts w:hint="eastAsia" w:ascii="宋体" w:hAnsi="宋体"/>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4" w:hRule="atLeast"/>
          <w:jc w:val="center"/>
        </w:trPr>
        <w:tc>
          <w:tcPr>
            <w:tcW w:w="1218" w:type="dxa"/>
            <w:vAlign w:val="center"/>
          </w:tcPr>
          <w:p>
            <w:pPr>
              <w:spacing w:line="400" w:lineRule="exact"/>
              <w:jc w:val="center"/>
              <w:rPr>
                <w:rFonts w:hint="eastAsia" w:ascii="宋体" w:hAnsi="宋体"/>
                <w:sz w:val="24"/>
              </w:rPr>
            </w:pPr>
            <w:r>
              <w:rPr>
                <w:rFonts w:hint="eastAsia" w:ascii="宋体" w:hAnsi="宋体"/>
                <w:sz w:val="24"/>
              </w:rPr>
              <w:t>企业意见</w:t>
            </w:r>
          </w:p>
        </w:tc>
        <w:tc>
          <w:tcPr>
            <w:tcW w:w="3486" w:type="dxa"/>
            <w:gridSpan w:val="4"/>
            <w:vAlign w:val="center"/>
          </w:tcPr>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企业（盖章）：    </w:t>
            </w:r>
          </w:p>
          <w:p>
            <w:pPr>
              <w:spacing w:line="400" w:lineRule="exact"/>
              <w:rPr>
                <w:rFonts w:hint="eastAsia" w:ascii="宋体" w:hAnsi="宋体"/>
                <w:sz w:val="24"/>
              </w:rPr>
            </w:pPr>
            <w:r>
              <w:rPr>
                <w:rFonts w:hint="eastAsia" w:ascii="宋体" w:hAnsi="宋体"/>
                <w:sz w:val="24"/>
              </w:rPr>
              <w:t>负责人：</w:t>
            </w:r>
          </w:p>
          <w:p>
            <w:pPr>
              <w:spacing w:line="400" w:lineRule="exact"/>
              <w:jc w:val="center"/>
              <w:rPr>
                <w:rFonts w:hint="eastAsia" w:ascii="宋体" w:hAnsi="宋体"/>
                <w:sz w:val="24"/>
              </w:rPr>
            </w:pPr>
            <w:r>
              <w:rPr>
                <w:rFonts w:hint="eastAsia" w:ascii="宋体" w:hAnsi="宋体"/>
                <w:sz w:val="24"/>
              </w:rPr>
              <w:t xml:space="preserve">           年    月    日</w:t>
            </w:r>
          </w:p>
        </w:tc>
        <w:tc>
          <w:tcPr>
            <w:tcW w:w="1243" w:type="dxa"/>
            <w:gridSpan w:val="2"/>
            <w:vAlign w:val="center"/>
          </w:tcPr>
          <w:p>
            <w:pPr>
              <w:spacing w:line="400" w:lineRule="exact"/>
              <w:jc w:val="center"/>
              <w:rPr>
                <w:rFonts w:hint="eastAsia" w:ascii="宋体" w:hAnsi="宋体"/>
                <w:sz w:val="24"/>
              </w:rPr>
            </w:pPr>
            <w:r>
              <w:rPr>
                <w:rFonts w:hint="eastAsia" w:ascii="宋体" w:hAnsi="宋体"/>
                <w:sz w:val="24"/>
              </w:rPr>
              <w:t>学校审核</w:t>
            </w:r>
          </w:p>
          <w:p>
            <w:pPr>
              <w:spacing w:line="400" w:lineRule="exact"/>
              <w:jc w:val="center"/>
              <w:rPr>
                <w:rFonts w:hint="eastAsia" w:ascii="宋体" w:hAnsi="宋体"/>
                <w:sz w:val="24"/>
              </w:rPr>
            </w:pPr>
            <w:r>
              <w:rPr>
                <w:rFonts w:hint="eastAsia" w:ascii="宋体" w:hAnsi="宋体"/>
                <w:sz w:val="24"/>
              </w:rPr>
              <w:t>意见</w:t>
            </w:r>
          </w:p>
        </w:tc>
        <w:tc>
          <w:tcPr>
            <w:tcW w:w="3953" w:type="dxa"/>
            <w:gridSpan w:val="4"/>
            <w:vAlign w:val="center"/>
          </w:tcPr>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r>
              <w:rPr>
                <w:rFonts w:hint="eastAsia" w:ascii="宋体" w:hAnsi="宋体"/>
                <w:sz w:val="24"/>
              </w:rPr>
              <w:t>盖章：       年    月    日</w:t>
            </w:r>
          </w:p>
        </w:tc>
      </w:tr>
    </w:tbl>
    <w:p>
      <w:pPr>
        <w:widowControl/>
        <w:spacing w:line="440" w:lineRule="exact"/>
        <w:jc w:val="left"/>
        <w:rPr>
          <w:rFonts w:hint="eastAsia" w:ascii="宋体" w:hAnsi="宋体"/>
          <w:b/>
          <w:bCs/>
          <w:sz w:val="24"/>
        </w:rPr>
      </w:pPr>
      <w:r>
        <w:rPr>
          <w:rFonts w:hint="eastAsia" w:ascii="宋体" w:hAnsi="宋体"/>
          <w:b/>
          <w:bCs/>
          <w:sz w:val="24"/>
          <w:lang w:val="en-US" w:eastAsia="zh-CN"/>
        </w:rPr>
        <w:t>备注：</w:t>
      </w:r>
      <w:r>
        <w:rPr>
          <w:rFonts w:hint="eastAsia" w:ascii="宋体" w:hAnsi="宋体"/>
          <w:b/>
          <w:bCs/>
          <w:sz w:val="24"/>
        </w:rPr>
        <w:t>（另附不少于2000字实践报告）</w:t>
      </w:r>
    </w:p>
    <w:p>
      <w:pPr>
        <w:widowControl/>
        <w:snapToGrid w:val="0"/>
        <w:spacing w:after="120" w:afterLines="50"/>
        <w:rPr>
          <w:rFonts w:hint="eastAsia" w:ascii="黑体" w:hAnsi="宋体" w:eastAsia="黑体"/>
          <w:sz w:val="30"/>
          <w:szCs w:val="30"/>
        </w:rPr>
      </w:pPr>
    </w:p>
    <w:p>
      <w:pPr>
        <w:jc w:val="center"/>
        <w:rPr>
          <w:rFonts w:hint="eastAsia" w:ascii="宋体" w:hAnsi="宋体"/>
          <w:b/>
          <w:sz w:val="44"/>
          <w:szCs w:val="44"/>
          <w:lang w:eastAsia="zh-CN"/>
        </w:rPr>
      </w:pPr>
      <w:r>
        <w:rPr>
          <w:rFonts w:hint="eastAsia" w:ascii="宋体" w:hAnsi="宋体"/>
          <w:b/>
          <w:sz w:val="44"/>
          <w:szCs w:val="44"/>
        </w:rPr>
        <w:t>中等职业学校教师企业实践</w:t>
      </w:r>
      <w:r>
        <w:rPr>
          <w:rFonts w:hint="eastAsia" w:ascii="宋体" w:hAnsi="宋体"/>
          <w:b/>
          <w:sz w:val="44"/>
          <w:szCs w:val="44"/>
          <w:lang w:eastAsia="zh-CN"/>
        </w:rPr>
        <w:t>日志</w:t>
      </w:r>
    </w:p>
    <w:tbl>
      <w:tblPr>
        <w:tblStyle w:val="6"/>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6137"/>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28"/>
                <w:szCs w:val="28"/>
                <w:vertAlign w:val="baseline"/>
                <w:lang w:eastAsia="zh-CN"/>
              </w:rPr>
            </w:pPr>
            <w:r>
              <w:rPr>
                <w:rFonts w:hint="eastAsia" w:ascii="宋体" w:hAnsi="宋体"/>
                <w:b/>
                <w:sz w:val="28"/>
                <w:szCs w:val="28"/>
                <w:vertAlign w:val="baseline"/>
                <w:lang w:eastAsia="zh-CN"/>
              </w:rPr>
              <w:t>实践企业</w:t>
            </w:r>
          </w:p>
        </w:tc>
        <w:tc>
          <w:tcPr>
            <w:tcW w:w="7489" w:type="dxa"/>
            <w:gridSpan w:val="2"/>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28"/>
                <w:szCs w:val="28"/>
                <w:vertAlign w:val="baseline"/>
                <w:lang w:eastAsia="zh-CN"/>
              </w:rPr>
            </w:pPr>
            <w:r>
              <w:rPr>
                <w:rFonts w:hint="eastAsia" w:ascii="宋体" w:hAnsi="宋体"/>
                <w:b/>
                <w:sz w:val="28"/>
                <w:szCs w:val="28"/>
                <w:vertAlign w:val="baseline"/>
                <w:lang w:eastAsia="zh-CN"/>
              </w:rPr>
              <w:t>实践起止时间</w:t>
            </w:r>
          </w:p>
        </w:tc>
        <w:tc>
          <w:tcPr>
            <w:tcW w:w="7489" w:type="dxa"/>
            <w:gridSpan w:val="2"/>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28"/>
                <w:szCs w:val="28"/>
                <w:vertAlign w:val="baseline"/>
                <w:lang w:eastAsia="zh-CN"/>
              </w:rPr>
            </w:pPr>
            <w:r>
              <w:rPr>
                <w:rFonts w:hint="eastAsia" w:ascii="宋体" w:hAnsi="宋体"/>
                <w:b/>
                <w:sz w:val="28"/>
                <w:szCs w:val="28"/>
                <w:vertAlign w:val="baseline"/>
                <w:lang w:eastAsia="zh-CN"/>
              </w:rPr>
              <w:t>实践时间</w:t>
            </w:r>
          </w:p>
        </w:tc>
        <w:tc>
          <w:tcPr>
            <w:tcW w:w="6137" w:type="dxa"/>
          </w:tcPr>
          <w:p>
            <w:pPr>
              <w:jc w:val="center"/>
              <w:rPr>
                <w:rFonts w:hint="eastAsia" w:ascii="宋体" w:hAnsi="宋体"/>
                <w:b/>
                <w:sz w:val="28"/>
                <w:szCs w:val="28"/>
                <w:vertAlign w:val="baseline"/>
                <w:lang w:eastAsia="zh-CN"/>
              </w:rPr>
            </w:pPr>
            <w:r>
              <w:rPr>
                <w:rFonts w:hint="eastAsia" w:ascii="宋体" w:hAnsi="宋体"/>
                <w:b/>
                <w:sz w:val="28"/>
                <w:szCs w:val="28"/>
                <w:vertAlign w:val="baseline"/>
                <w:lang w:eastAsia="zh-CN"/>
              </w:rPr>
              <w:t>实践岗位、内容等</w:t>
            </w:r>
          </w:p>
        </w:tc>
        <w:tc>
          <w:tcPr>
            <w:tcW w:w="1352" w:type="dxa"/>
          </w:tcPr>
          <w:p>
            <w:pPr>
              <w:jc w:val="center"/>
              <w:rPr>
                <w:rFonts w:hint="eastAsia" w:ascii="宋体" w:hAnsi="宋体"/>
                <w:b/>
                <w:sz w:val="28"/>
                <w:szCs w:val="28"/>
                <w:vertAlign w:val="baseline"/>
                <w:lang w:eastAsia="zh-CN"/>
              </w:rPr>
            </w:pPr>
            <w:r>
              <w:rPr>
                <w:rFonts w:hint="eastAsia" w:ascii="宋体" w:hAnsi="宋体"/>
                <w:b/>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491" w:type="dxa"/>
          </w:tcPr>
          <w:p>
            <w:pPr>
              <w:jc w:val="center"/>
              <w:rPr>
                <w:rFonts w:hint="eastAsia" w:ascii="宋体" w:hAnsi="宋体"/>
                <w:b/>
                <w:sz w:val="44"/>
                <w:szCs w:val="44"/>
                <w:vertAlign w:val="baseline"/>
                <w:lang w:eastAsia="zh-CN"/>
              </w:rPr>
            </w:pPr>
          </w:p>
        </w:tc>
        <w:tc>
          <w:tcPr>
            <w:tcW w:w="6137" w:type="dxa"/>
          </w:tcPr>
          <w:p>
            <w:pPr>
              <w:jc w:val="center"/>
              <w:rPr>
                <w:rFonts w:hint="eastAsia" w:ascii="宋体" w:hAnsi="宋体"/>
                <w:b/>
                <w:sz w:val="44"/>
                <w:szCs w:val="44"/>
                <w:vertAlign w:val="baseline"/>
                <w:lang w:eastAsia="zh-CN"/>
              </w:rPr>
            </w:pPr>
          </w:p>
        </w:tc>
        <w:tc>
          <w:tcPr>
            <w:tcW w:w="1352" w:type="dxa"/>
          </w:tcPr>
          <w:p>
            <w:pPr>
              <w:jc w:val="center"/>
              <w:rPr>
                <w:rFonts w:hint="eastAsia" w:ascii="宋体" w:hAnsi="宋体"/>
                <w:b/>
                <w:sz w:val="44"/>
                <w:szCs w:val="44"/>
                <w:vertAlign w:val="baseline"/>
                <w:lang w:eastAsia="zh-CN"/>
              </w:rPr>
            </w:pP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黑体" w:hAnsi="宋体" w:eastAsia="黑体"/>
          <w:sz w:val="30"/>
          <w:szCs w:val="30"/>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黑体" w:hAnsi="宋体" w:eastAsia="黑体"/>
          <w:sz w:val="30"/>
          <w:szCs w:val="30"/>
        </w:rPr>
      </w:pPr>
      <w:bookmarkStart w:id="0" w:name="_GoBack"/>
      <w:bookmarkEnd w:id="0"/>
      <w:r>
        <w:rPr>
          <w:rFonts w:hint="eastAsia" w:ascii="黑体" w:hAnsi="宋体" w:eastAsia="黑体"/>
          <w:sz w:val="30"/>
          <w:szCs w:val="30"/>
        </w:rPr>
        <w:t>附件3</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b/>
          <w:sz w:val="36"/>
          <w:szCs w:val="36"/>
        </w:rPr>
      </w:pPr>
      <w:r>
        <w:rPr>
          <w:rFonts w:hint="eastAsia" w:ascii="宋体" w:hAnsi="宋体"/>
          <w:b/>
          <w:sz w:val="36"/>
          <w:szCs w:val="36"/>
        </w:rPr>
        <w:t>行业企业实践情况答辩评价表（40分）</w:t>
      </w:r>
    </w:p>
    <w:p>
      <w:pPr>
        <w:widowControl/>
        <w:snapToGrid w:val="0"/>
        <w:rPr>
          <w:rFonts w:hint="eastAsia" w:ascii="黑体" w:hAnsi="黑体" w:eastAsia="黑体"/>
          <w:sz w:val="28"/>
          <w:szCs w:val="28"/>
        </w:rPr>
      </w:pPr>
      <w:r>
        <w:rPr>
          <w:rFonts w:hint="eastAsia" w:ascii="宋体" w:hAnsi="宋体" w:cs="宋体"/>
          <w:b/>
          <w:color w:val="000000"/>
          <w:kern w:val="0"/>
          <w:sz w:val="28"/>
          <w:szCs w:val="28"/>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195580</wp:posOffset>
                </wp:positionV>
                <wp:extent cx="1485900" cy="0"/>
                <wp:effectExtent l="0" t="0" r="0" b="0"/>
                <wp:wrapNone/>
                <wp:docPr id="2" name="直线 2"/>
                <wp:cNvGraphicFramePr/>
                <a:graphic xmlns:a="http://schemas.openxmlformats.org/drawingml/2006/main">
                  <a:graphicData uri="http://schemas.microsoft.com/office/word/2010/wordprocessingShape">
                    <wps:wsp>
                      <wps:cNvCnPr/>
                      <wps:spPr>
                        <a:xfrm flipV="1">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51pt;margin-top:15.4pt;height:0pt;width:117pt;z-index:251673600;mso-width-relative:page;mso-height-relative:page;" filled="f" stroked="t" coordsize="21600,21600" o:gfxdata="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70/yTVAAAACQEAAA8AAAAAAAAAAQAgAAAA&#10;IgAAAGRycy9kb3ducmV2LnhtbFBLAQIUABQAAAAIAIdO4kAmBqyc1QEAAJcDAAAOAAAAAAAAAAEA&#10;IAAAACQBAABkcnMvZTJvRG9jLnhtbFBLBQYAAAAABgAGAFkBAABrBQAAAAA=&#10;">
                <v:fill on="f" focussize="0,0"/>
                <v:stroke color="#000000" joinstyle="round"/>
                <v:imagedata o:title=""/>
                <o:lock v:ext="edit" aspectratio="f"/>
              </v:line>
            </w:pict>
          </mc:Fallback>
        </mc:AlternateContent>
      </w:r>
      <w:r>
        <w:rPr>
          <w:rFonts w:hint="eastAsia" w:ascii="宋体" w:hAnsi="宋体" w:cs="宋体"/>
          <w:b/>
          <w:color w:val="000000"/>
          <w:kern w:val="0"/>
          <w:sz w:val="28"/>
          <w:szCs w:val="28"/>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195580</wp:posOffset>
                </wp:positionV>
                <wp:extent cx="1581150" cy="0"/>
                <wp:effectExtent l="0" t="0" r="0" b="0"/>
                <wp:wrapNone/>
                <wp:docPr id="1" name="直线 3"/>
                <wp:cNvGraphicFramePr/>
                <a:graphic xmlns:a="http://schemas.openxmlformats.org/drawingml/2006/main">
                  <a:graphicData uri="http://schemas.microsoft.com/office/word/2010/wordprocessingShape">
                    <wps:wsp>
                      <wps:cNvCnPr/>
                      <wps:spPr>
                        <a:xfrm>
                          <a:off x="0" y="0"/>
                          <a:ext cx="1581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0pt;margin-top:15.4pt;height:0pt;width:124.5pt;z-index:251672576;mso-width-relative:page;mso-height-relative:page;" filled="f" stroked="t" coordsize="21600,21600" o:gfxdata="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Jkf1QAAAAkBAAAPAAAAAAAAAAEAIAAAACIAAABkcnMv&#10;ZG93bnJldi54bWxQSwECFAAUAAAACACHTuJAip91fs0BAACN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cs="宋体"/>
          <w:b/>
          <w:color w:val="000000"/>
          <w:kern w:val="0"/>
          <w:sz w:val="28"/>
          <w:szCs w:val="28"/>
        </w:rPr>
        <w:t>专业（学科）                               编 号：</w:t>
      </w:r>
    </w:p>
    <w:tbl>
      <w:tblPr>
        <w:tblStyle w:val="5"/>
        <w:tblW w:w="1020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923"/>
        <w:gridCol w:w="5468"/>
        <w:gridCol w:w="181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144" w:type="dxa"/>
            <w:vAlign w:val="center"/>
          </w:tcPr>
          <w:p>
            <w:pPr>
              <w:adjustRightInd w:val="0"/>
              <w:snapToGrid w:val="0"/>
              <w:jc w:val="center"/>
              <w:rPr>
                <w:rFonts w:hint="eastAsia" w:ascii="宋体" w:hAnsi="宋体" w:cs="宋体"/>
                <w:b/>
                <w:color w:val="000000"/>
                <w:spacing w:val="-8"/>
                <w:kern w:val="0"/>
                <w:sz w:val="24"/>
              </w:rPr>
            </w:pPr>
            <w:r>
              <w:rPr>
                <w:rFonts w:hint="eastAsia" w:ascii="宋体" w:hAnsi="宋体" w:cs="宋体"/>
                <w:b/>
                <w:color w:val="000000"/>
                <w:spacing w:val="-8"/>
                <w:kern w:val="0"/>
                <w:sz w:val="24"/>
              </w:rPr>
              <w:t>评价项目</w:t>
            </w:r>
          </w:p>
        </w:tc>
        <w:tc>
          <w:tcPr>
            <w:tcW w:w="6391" w:type="dxa"/>
            <w:gridSpan w:val="2"/>
            <w:vAlign w:val="center"/>
          </w:tcPr>
          <w:p>
            <w:pPr>
              <w:adjustRightInd w:val="0"/>
              <w:snapToGrid w:val="0"/>
              <w:jc w:val="center"/>
              <w:rPr>
                <w:rFonts w:hint="eastAsia" w:ascii="宋体" w:hAnsi="宋体" w:cs="宋体"/>
                <w:b/>
                <w:color w:val="000000"/>
                <w:kern w:val="0"/>
                <w:sz w:val="24"/>
              </w:rPr>
            </w:pPr>
            <w:r>
              <w:rPr>
                <w:rFonts w:hint="eastAsia" w:ascii="宋体" w:hAnsi="宋体" w:cs="宋体"/>
                <w:b/>
                <w:color w:val="000000"/>
                <w:kern w:val="0"/>
                <w:sz w:val="24"/>
              </w:rPr>
              <w:t>评  价  要  素</w:t>
            </w:r>
          </w:p>
        </w:tc>
        <w:tc>
          <w:tcPr>
            <w:tcW w:w="1812" w:type="dxa"/>
            <w:vAlign w:val="center"/>
          </w:tcPr>
          <w:p>
            <w:pPr>
              <w:adjustRightInd w:val="0"/>
              <w:snapToGrid w:val="0"/>
              <w:jc w:val="center"/>
              <w:rPr>
                <w:rFonts w:hint="eastAsia" w:ascii="宋体" w:hAnsi="宋体" w:cs="宋体"/>
                <w:b/>
                <w:color w:val="000000"/>
                <w:kern w:val="0"/>
                <w:sz w:val="24"/>
              </w:rPr>
            </w:pPr>
            <w:r>
              <w:rPr>
                <w:rFonts w:hint="eastAsia" w:ascii="宋体" w:hAnsi="宋体" w:cs="宋体"/>
                <w:b/>
                <w:color w:val="000000"/>
                <w:kern w:val="0"/>
                <w:sz w:val="24"/>
              </w:rPr>
              <w:t>等 级</w:t>
            </w:r>
          </w:p>
        </w:tc>
        <w:tc>
          <w:tcPr>
            <w:tcW w:w="853" w:type="dxa"/>
            <w:vAlign w:val="center"/>
          </w:tcPr>
          <w:p>
            <w:pPr>
              <w:adjustRightInd w:val="0"/>
              <w:snapToGrid w:val="0"/>
              <w:jc w:val="center"/>
              <w:rPr>
                <w:rFonts w:hint="eastAsia" w:ascii="宋体" w:hAnsi="宋体" w:cs="宋体"/>
                <w:b/>
                <w:color w:val="000000"/>
                <w:kern w:val="0"/>
                <w:sz w:val="24"/>
              </w:rPr>
            </w:pPr>
            <w:r>
              <w:rPr>
                <w:rFonts w:hint="eastAsia" w:ascii="宋体" w:hAnsi="宋体" w:cs="宋体"/>
                <w:b/>
                <w:color w:val="000000"/>
                <w:kern w:val="0"/>
                <w:sz w:val="24"/>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1144" w:type="dxa"/>
            <w:vAlign w:val="center"/>
          </w:tcPr>
          <w:p>
            <w:pPr>
              <w:adjustRightInd w:val="0"/>
              <w:snapToGrid w:val="0"/>
              <w:spacing w:line="32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企业</w:t>
            </w:r>
          </w:p>
          <w:p>
            <w:pPr>
              <w:adjustRightInd w:val="0"/>
              <w:snapToGrid w:val="0"/>
              <w:spacing w:line="32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实践</w:t>
            </w:r>
          </w:p>
          <w:p>
            <w:pPr>
              <w:adjustRightInd w:val="0"/>
              <w:snapToGrid w:val="0"/>
              <w:spacing w:line="32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经历</w:t>
            </w:r>
          </w:p>
          <w:p>
            <w:pPr>
              <w:adjustRightInd w:val="0"/>
              <w:snapToGrid w:val="0"/>
              <w:spacing w:line="32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（10分）</w:t>
            </w:r>
          </w:p>
        </w:tc>
        <w:tc>
          <w:tcPr>
            <w:tcW w:w="6391" w:type="dxa"/>
            <w:gridSpan w:val="2"/>
            <w:vAlign w:val="center"/>
          </w:tcPr>
          <w:p>
            <w:pPr>
              <w:adjustRightInd w:val="0"/>
              <w:snapToGrid w:val="0"/>
              <w:spacing w:line="320" w:lineRule="exact"/>
              <w:ind w:firstLine="360" w:firstLineChars="15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职业院校教师必须参加企业实践，在企业实践中促进自身的专业发展。</w:t>
            </w:r>
          </w:p>
          <w:p>
            <w:pPr>
              <w:adjustRightInd w:val="0"/>
              <w:snapToGrid w:val="0"/>
              <w:spacing w:line="320" w:lineRule="exact"/>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 xml:space="preserve">   考察企业实践经历是否丰富，在企业实践过程中经历体验了较多的岗位，从而体现出其在企业实践的广度与深度。</w:t>
            </w:r>
          </w:p>
        </w:tc>
        <w:tc>
          <w:tcPr>
            <w:tcW w:w="1812" w:type="dxa"/>
            <w:vAlign w:val="center"/>
          </w:tcPr>
          <w:p>
            <w:pPr>
              <w:autoSpaceDE w:val="0"/>
              <w:autoSpaceDN w:val="0"/>
              <w:snapToGrid w:val="0"/>
              <w:spacing w:line="320" w:lineRule="exact"/>
              <w:ind w:left="1"/>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很丰富：6分</w:t>
            </w:r>
          </w:p>
          <w:p>
            <w:pPr>
              <w:autoSpaceDE w:val="0"/>
              <w:autoSpaceDN w:val="0"/>
              <w:snapToGrid w:val="0"/>
              <w:spacing w:line="320" w:lineRule="exact"/>
              <w:ind w:left="1"/>
              <w:rPr>
                <w:rFonts w:hint="eastAsia" w:ascii="楷体_GB2312" w:hAnsi="楷体" w:eastAsia="楷体_GB2312" w:cs="宋体"/>
                <w:color w:val="000000"/>
                <w:spacing w:val="-12"/>
                <w:kern w:val="0"/>
                <w:sz w:val="24"/>
              </w:rPr>
            </w:pPr>
            <w:r>
              <w:rPr>
                <w:rFonts w:hint="eastAsia" w:ascii="楷体_GB2312" w:hAnsi="楷体" w:eastAsia="楷体_GB2312" w:cs="宋体"/>
                <w:color w:val="000000"/>
                <w:spacing w:val="-12"/>
                <w:kern w:val="0"/>
                <w:sz w:val="24"/>
              </w:rPr>
              <w:t>比较丰富：4-5分</w:t>
            </w:r>
          </w:p>
          <w:p>
            <w:pPr>
              <w:autoSpaceDE w:val="0"/>
              <w:autoSpaceDN w:val="0"/>
              <w:snapToGrid w:val="0"/>
              <w:spacing w:line="320" w:lineRule="exact"/>
              <w:ind w:left="1"/>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一般：0-3分</w:t>
            </w:r>
          </w:p>
        </w:tc>
        <w:tc>
          <w:tcPr>
            <w:tcW w:w="853" w:type="dxa"/>
            <w:vAlign w:val="center"/>
          </w:tcPr>
          <w:p>
            <w:pPr>
              <w:adjustRightInd w:val="0"/>
              <w:snapToGrid w:val="0"/>
              <w:jc w:val="center"/>
              <w:rPr>
                <w:rFonts w:hint="eastAsia" w:ascii="楷体_GB2312" w:hAnsi="楷体" w:eastAsia="楷体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jc w:val="center"/>
        </w:trPr>
        <w:tc>
          <w:tcPr>
            <w:tcW w:w="1144" w:type="dxa"/>
            <w:vAlign w:val="center"/>
          </w:tcPr>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企业对</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本专业</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人才</w:t>
            </w:r>
          </w:p>
          <w:p>
            <w:pPr>
              <w:adjustRightInd w:val="0"/>
              <w:snapToGrid w:val="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培养</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的要求</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（10分）</w:t>
            </w:r>
          </w:p>
        </w:tc>
        <w:tc>
          <w:tcPr>
            <w:tcW w:w="6391" w:type="dxa"/>
            <w:gridSpan w:val="2"/>
            <w:vAlign w:val="center"/>
          </w:tcPr>
          <w:p>
            <w:pPr>
              <w:adjustRightInd w:val="0"/>
              <w:snapToGrid w:val="0"/>
              <w:ind w:firstLine="360" w:firstLineChars="15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企业对于员工素质的基本要求包括下列领域：</w:t>
            </w:r>
          </w:p>
          <w:p>
            <w:pPr>
              <w:adjustRightInd w:val="0"/>
              <w:snapToGrid w:val="0"/>
              <w:ind w:firstLine="361" w:firstLineChars="150"/>
              <w:rPr>
                <w:rFonts w:hint="eastAsia" w:ascii="楷体_GB2312" w:hAnsi="楷体" w:eastAsia="楷体_GB2312" w:cs="宋体"/>
                <w:color w:val="000000"/>
                <w:kern w:val="0"/>
                <w:sz w:val="24"/>
              </w:rPr>
            </w:pPr>
            <w:r>
              <w:rPr>
                <w:rFonts w:hint="eastAsia" w:ascii="楷体_GB2312" w:hAnsi="Verdana" w:eastAsia="楷体_GB2312" w:cs="宋体"/>
                <w:b/>
                <w:color w:val="000000"/>
                <w:kern w:val="0"/>
                <w:sz w:val="24"/>
              </w:rPr>
              <w:t>基础知识：</w:t>
            </w:r>
            <w:r>
              <w:rPr>
                <w:rFonts w:hint="eastAsia" w:ascii="楷体_GB2312" w:hAnsi="Verdana" w:eastAsia="楷体_GB2312" w:cs="宋体"/>
                <w:color w:val="000000"/>
                <w:kern w:val="0"/>
                <w:sz w:val="24"/>
              </w:rPr>
              <w:t>人文知识、社会知识、专业技术知识、专业基础知识、基础科学知识；</w:t>
            </w:r>
          </w:p>
          <w:p>
            <w:pPr>
              <w:adjustRightInd w:val="0"/>
              <w:snapToGrid w:val="0"/>
              <w:ind w:firstLine="361" w:firstLineChars="150"/>
              <w:rPr>
                <w:rFonts w:hint="eastAsia" w:ascii="楷体_GB2312" w:hAnsi="楷体" w:eastAsia="楷体_GB2312" w:cs="宋体"/>
                <w:color w:val="000000"/>
                <w:kern w:val="0"/>
                <w:sz w:val="24"/>
              </w:rPr>
            </w:pPr>
            <w:r>
              <w:rPr>
                <w:rFonts w:hint="eastAsia" w:ascii="楷体_GB2312" w:hAnsi="Verdana" w:eastAsia="楷体_GB2312" w:cs="宋体"/>
                <w:b/>
                <w:color w:val="000000"/>
                <w:kern w:val="0"/>
                <w:sz w:val="24"/>
              </w:rPr>
              <w:t>职业素质：</w:t>
            </w:r>
            <w:r>
              <w:rPr>
                <w:rFonts w:hint="eastAsia" w:ascii="楷体_GB2312" w:hAnsi="Verdana" w:eastAsia="楷体_GB2312" w:cs="宋体"/>
                <w:color w:val="000000"/>
                <w:kern w:val="0"/>
                <w:sz w:val="24"/>
              </w:rPr>
              <w:t>服务意识、诚信品质、科学的环境观、正确的价值观、社会责任感；</w:t>
            </w:r>
          </w:p>
          <w:p>
            <w:pPr>
              <w:adjustRightInd w:val="0"/>
              <w:snapToGrid w:val="0"/>
              <w:ind w:firstLine="361" w:firstLineChars="150"/>
              <w:rPr>
                <w:rFonts w:hint="eastAsia" w:ascii="楷体_GB2312" w:hAnsi="楷体" w:eastAsia="楷体_GB2312" w:cs="宋体"/>
                <w:color w:val="000000"/>
                <w:kern w:val="0"/>
                <w:sz w:val="24"/>
              </w:rPr>
            </w:pPr>
            <w:r>
              <w:rPr>
                <w:rFonts w:hint="eastAsia" w:ascii="楷体_GB2312" w:hAnsi="Verdana" w:eastAsia="楷体_GB2312" w:cs="宋体"/>
                <w:b/>
                <w:color w:val="000000"/>
                <w:kern w:val="0"/>
                <w:sz w:val="24"/>
              </w:rPr>
              <w:t>专业能力：</w:t>
            </w:r>
            <w:r>
              <w:rPr>
                <w:rFonts w:hint="eastAsia" w:ascii="楷体_GB2312" w:hAnsi="Verdana" w:eastAsia="楷体_GB2312" w:cs="宋体"/>
                <w:color w:val="000000"/>
                <w:kern w:val="0"/>
                <w:sz w:val="24"/>
              </w:rPr>
              <w:t>岗位认知能力、制定工作计划能力、实际操作能力、工作控制能力；</w:t>
            </w:r>
          </w:p>
          <w:p>
            <w:pPr>
              <w:adjustRightInd w:val="0"/>
              <w:snapToGrid w:val="0"/>
              <w:ind w:firstLine="361" w:firstLineChars="150"/>
              <w:rPr>
                <w:rFonts w:hint="eastAsia" w:ascii="楷体_GB2312" w:hAnsi="楷体" w:eastAsia="楷体_GB2312" w:cs="宋体"/>
                <w:color w:val="000000"/>
                <w:kern w:val="0"/>
                <w:sz w:val="24"/>
              </w:rPr>
            </w:pPr>
            <w:r>
              <w:rPr>
                <w:rFonts w:hint="eastAsia" w:ascii="楷体_GB2312" w:hAnsi="Verdana" w:eastAsia="楷体_GB2312" w:cs="宋体"/>
                <w:b/>
                <w:color w:val="000000"/>
                <w:kern w:val="0"/>
                <w:sz w:val="24"/>
              </w:rPr>
              <w:t>方法能力：</w:t>
            </w:r>
            <w:r>
              <w:rPr>
                <w:rFonts w:hint="eastAsia" w:ascii="楷体_GB2312" w:hAnsi="Verdana" w:eastAsia="楷体_GB2312" w:cs="宋体"/>
                <w:color w:val="000000"/>
                <w:kern w:val="0"/>
                <w:sz w:val="24"/>
              </w:rPr>
              <w:t>逻辑思维能力、自我学习能力、分析能力、评价反思能力、开拓创新能力；</w:t>
            </w:r>
          </w:p>
          <w:p>
            <w:pPr>
              <w:adjustRightInd w:val="0"/>
              <w:snapToGrid w:val="0"/>
              <w:ind w:firstLine="361" w:firstLineChars="150"/>
              <w:rPr>
                <w:rFonts w:hint="eastAsia" w:ascii="楷体_GB2312" w:hAnsi="楷体" w:eastAsia="楷体_GB2312" w:cs="宋体"/>
                <w:color w:val="000000"/>
                <w:kern w:val="0"/>
                <w:sz w:val="24"/>
              </w:rPr>
            </w:pPr>
            <w:r>
              <w:rPr>
                <w:rFonts w:hint="eastAsia" w:ascii="楷体_GB2312" w:hAnsi="Verdana" w:eastAsia="楷体_GB2312" w:cs="宋体"/>
                <w:b/>
                <w:color w:val="000000"/>
                <w:kern w:val="0"/>
                <w:sz w:val="24"/>
              </w:rPr>
              <w:t>社会能力：</w:t>
            </w:r>
            <w:r>
              <w:rPr>
                <w:rFonts w:hint="eastAsia" w:ascii="楷体_GB2312" w:hAnsi="Verdana" w:eastAsia="楷体_GB2312" w:cs="宋体"/>
                <w:color w:val="000000"/>
                <w:kern w:val="0"/>
                <w:sz w:val="24"/>
              </w:rPr>
              <w:t>交通沟通能力、团队合作能力、社会资源管理能力、自我生涯规划能力、适应不同企业文化能力；</w:t>
            </w:r>
          </w:p>
          <w:p>
            <w:pPr>
              <w:adjustRightInd w:val="0"/>
              <w:snapToGrid w:val="0"/>
              <w:ind w:firstLine="360" w:firstLineChars="15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考察其通过企业实践，是否比较全面系统地了解行业企业对高素质技能型人才的素质与技能要求，同时，是否能在此基础上准确地作出自己的归纳。</w:t>
            </w:r>
          </w:p>
        </w:tc>
        <w:tc>
          <w:tcPr>
            <w:tcW w:w="1812" w:type="dxa"/>
            <w:vAlign w:val="center"/>
          </w:tcPr>
          <w:p>
            <w:pPr>
              <w:autoSpaceDE w:val="0"/>
              <w:autoSpaceDN w:val="0"/>
              <w:snapToGrid w:val="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企业实践的收获的全面性、深刻度与个人归纳：</w:t>
            </w:r>
          </w:p>
          <w:p>
            <w:pPr>
              <w:autoSpaceDE w:val="0"/>
              <w:autoSpaceDN w:val="0"/>
              <w:snapToGrid w:val="0"/>
              <w:rPr>
                <w:rFonts w:hint="eastAsia" w:ascii="楷体_GB2312" w:hAnsi="楷体" w:eastAsia="楷体_GB2312"/>
                <w:color w:val="000000"/>
                <w:spacing w:val="-8"/>
                <w:sz w:val="24"/>
              </w:rPr>
            </w:pPr>
            <w:r>
              <w:rPr>
                <w:rFonts w:hint="eastAsia" w:ascii="楷体_GB2312" w:hAnsi="楷体" w:eastAsia="楷体_GB2312"/>
                <w:color w:val="000000"/>
                <w:spacing w:val="-8"/>
                <w:sz w:val="24"/>
              </w:rPr>
              <w:t>高水平：9-10分</w:t>
            </w:r>
          </w:p>
          <w:p>
            <w:pPr>
              <w:autoSpaceDE w:val="0"/>
              <w:autoSpaceDN w:val="0"/>
              <w:snapToGrid w:val="0"/>
              <w:rPr>
                <w:rFonts w:hint="eastAsia" w:ascii="楷体_GB2312" w:hAnsi="楷体" w:eastAsia="楷体_GB2312"/>
                <w:color w:val="000000"/>
                <w:spacing w:val="-12"/>
                <w:sz w:val="24"/>
              </w:rPr>
            </w:pPr>
            <w:r>
              <w:rPr>
                <w:rFonts w:hint="eastAsia" w:ascii="楷体_GB2312" w:hAnsi="楷体" w:eastAsia="楷体_GB2312"/>
                <w:color w:val="000000"/>
                <w:spacing w:val="-12"/>
                <w:sz w:val="24"/>
              </w:rPr>
              <w:t>较高水平：7-8分</w:t>
            </w:r>
          </w:p>
          <w:p>
            <w:pPr>
              <w:autoSpaceDE w:val="0"/>
              <w:autoSpaceDN w:val="0"/>
              <w:snapToGrid w:val="0"/>
              <w:rPr>
                <w:rFonts w:hint="eastAsia" w:ascii="楷体_GB2312" w:hAnsi="楷体" w:eastAsia="楷体_GB2312" w:cs="宋体"/>
                <w:color w:val="000000"/>
                <w:spacing w:val="-12"/>
                <w:kern w:val="0"/>
                <w:sz w:val="24"/>
              </w:rPr>
            </w:pPr>
            <w:r>
              <w:rPr>
                <w:rFonts w:hint="eastAsia" w:ascii="楷体_GB2312" w:hAnsi="楷体" w:eastAsia="楷体_GB2312"/>
                <w:color w:val="000000"/>
                <w:spacing w:val="-12"/>
                <w:sz w:val="24"/>
              </w:rPr>
              <w:t>一般水平：0-6分</w:t>
            </w:r>
          </w:p>
        </w:tc>
        <w:tc>
          <w:tcPr>
            <w:tcW w:w="853" w:type="dxa"/>
            <w:vAlign w:val="center"/>
          </w:tcPr>
          <w:p>
            <w:pPr>
              <w:adjustRightInd w:val="0"/>
              <w:snapToGrid w:val="0"/>
              <w:jc w:val="center"/>
              <w:rPr>
                <w:rFonts w:hint="eastAsia" w:ascii="楷体_GB2312" w:hAnsi="楷体" w:eastAsia="楷体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2" w:hRule="atLeast"/>
          <w:jc w:val="center"/>
        </w:trPr>
        <w:tc>
          <w:tcPr>
            <w:tcW w:w="1144" w:type="dxa"/>
            <w:vAlign w:val="center"/>
          </w:tcPr>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为服务</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企业</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发展</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提出的</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人才</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培养</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模式</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改革</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思路</w:t>
            </w:r>
          </w:p>
          <w:p>
            <w:pPr>
              <w:adjustRightInd w:val="0"/>
              <w:snapToGrid w:val="0"/>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（10分）</w:t>
            </w:r>
          </w:p>
        </w:tc>
        <w:tc>
          <w:tcPr>
            <w:tcW w:w="6391" w:type="dxa"/>
            <w:gridSpan w:val="2"/>
            <w:vAlign w:val="center"/>
          </w:tcPr>
          <w:p>
            <w:pPr>
              <w:adjustRightInd w:val="0"/>
              <w:snapToGrid w:val="0"/>
              <w:ind w:firstLine="360" w:firstLineChars="15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职业院校教师参加企业实践的最终目的是深入了解行业企业，深刻反思现有培养过程中存在的问题，在此基础上改进学校的人才培养模式，构建职业教育“校企合作、工学结合”的人才培养模式的最佳践行方式；这包括：</w:t>
            </w:r>
          </w:p>
          <w:p>
            <w:pPr>
              <w:adjustRightInd w:val="0"/>
              <w:snapToGrid w:val="0"/>
              <w:ind w:firstLine="361" w:firstLineChars="150"/>
              <w:rPr>
                <w:rFonts w:hint="eastAsia" w:ascii="楷体_GB2312" w:hAnsi="楷体" w:eastAsia="楷体_GB2312" w:cs="宋体"/>
                <w:color w:val="000000"/>
                <w:kern w:val="0"/>
                <w:sz w:val="24"/>
              </w:rPr>
            </w:pPr>
            <w:r>
              <w:rPr>
                <w:rFonts w:hint="eastAsia" w:ascii="楷体_GB2312" w:hAnsi="楷体" w:eastAsia="楷体_GB2312" w:cs="宋体"/>
                <w:b/>
                <w:color w:val="000000"/>
                <w:kern w:val="0"/>
                <w:sz w:val="24"/>
              </w:rPr>
              <w:t>改革课程模式与教学内容:</w:t>
            </w:r>
            <w:r>
              <w:rPr>
                <w:rFonts w:hint="eastAsia" w:ascii="楷体_GB2312" w:hAnsi="楷体" w:eastAsia="楷体_GB2312" w:cs="宋体"/>
                <w:color w:val="000000"/>
                <w:kern w:val="0"/>
                <w:sz w:val="24"/>
              </w:rPr>
              <w:t>基于工作过程建构新型课程体系，把工作岗位任务科学地转化为教学内容，统筹兼顾学生的就业需求与终身发展；</w:t>
            </w:r>
          </w:p>
          <w:p>
            <w:pPr>
              <w:adjustRightInd w:val="0"/>
              <w:snapToGrid w:val="0"/>
              <w:ind w:firstLine="361" w:firstLineChars="150"/>
              <w:rPr>
                <w:rFonts w:hint="eastAsia" w:ascii="楷体_GB2312" w:hAnsi="楷体" w:eastAsia="楷体_GB2312" w:cs="宋体"/>
                <w:color w:val="000000"/>
                <w:spacing w:val="-6"/>
                <w:kern w:val="0"/>
                <w:sz w:val="24"/>
              </w:rPr>
            </w:pPr>
            <w:r>
              <w:rPr>
                <w:rFonts w:hint="eastAsia" w:ascii="楷体_GB2312" w:hAnsi="楷体" w:eastAsia="楷体_GB2312" w:cs="宋体"/>
                <w:b/>
                <w:color w:val="000000"/>
                <w:kern w:val="0"/>
                <w:sz w:val="24"/>
              </w:rPr>
              <w:t>创新教学方法：</w:t>
            </w:r>
            <w:r>
              <w:rPr>
                <w:rFonts w:hint="eastAsia" w:ascii="楷体_GB2312" w:hAnsi="楷体" w:eastAsia="楷体_GB2312" w:cs="宋体"/>
                <w:color w:val="000000"/>
                <w:spacing w:val="-6"/>
                <w:kern w:val="0"/>
                <w:sz w:val="24"/>
              </w:rPr>
              <w:t>积极采用行动导向，理实一体，教、学、做有机融合的先进教学方法，全面培养学生的综合职业能力；</w:t>
            </w:r>
          </w:p>
          <w:p>
            <w:pPr>
              <w:adjustRightInd w:val="0"/>
              <w:snapToGrid w:val="0"/>
              <w:ind w:firstLine="361" w:firstLineChars="150"/>
              <w:rPr>
                <w:rFonts w:hint="eastAsia" w:ascii="楷体_GB2312" w:hAnsi="楷体" w:eastAsia="楷体_GB2312" w:cs="宋体"/>
                <w:color w:val="000000"/>
                <w:kern w:val="0"/>
                <w:sz w:val="24"/>
              </w:rPr>
            </w:pPr>
            <w:r>
              <w:rPr>
                <w:rFonts w:hint="eastAsia" w:ascii="楷体_GB2312" w:hAnsi="楷体" w:eastAsia="楷体_GB2312" w:cs="宋体"/>
                <w:b/>
                <w:color w:val="000000"/>
                <w:kern w:val="0"/>
                <w:sz w:val="24"/>
              </w:rPr>
              <w:t>改革教学与人才培养的质量评价方法：</w:t>
            </w:r>
            <w:r>
              <w:rPr>
                <w:rFonts w:hint="eastAsia" w:ascii="楷体_GB2312" w:hAnsi="楷体" w:eastAsia="楷体_GB2312" w:cs="宋体"/>
                <w:color w:val="000000"/>
                <w:kern w:val="0"/>
                <w:sz w:val="24"/>
              </w:rPr>
              <w:t>着眼于促进提升学生就业能力与奠定终身发展的基础，变革传统考试方式，设计情境化的融基础知识、基础理论与技能操作于一体的新型评价方式。</w:t>
            </w:r>
          </w:p>
          <w:p>
            <w:pPr>
              <w:adjustRightInd w:val="0"/>
              <w:snapToGrid w:val="0"/>
              <w:ind w:firstLine="360" w:firstLineChars="15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考察其是否具备现代职业教育的先进理念，是否具备能够将企业实践的收获转化为人才培养质量的提升的认知水平与实际能力；</w:t>
            </w:r>
          </w:p>
        </w:tc>
        <w:tc>
          <w:tcPr>
            <w:tcW w:w="1812" w:type="dxa"/>
            <w:vAlign w:val="center"/>
          </w:tcPr>
          <w:p>
            <w:pPr>
              <w:snapToGrid w:val="0"/>
              <w:rPr>
                <w:rFonts w:hint="eastAsia" w:ascii="楷体_GB2312" w:hAnsi="楷体" w:eastAsia="楷体_GB2312"/>
                <w:color w:val="000000"/>
                <w:sz w:val="24"/>
              </w:rPr>
            </w:pPr>
            <w:r>
              <w:rPr>
                <w:rFonts w:hint="eastAsia" w:ascii="楷体_GB2312" w:hAnsi="楷体" w:eastAsia="楷体_GB2312"/>
                <w:color w:val="000000"/>
                <w:sz w:val="24"/>
              </w:rPr>
              <w:t>所表达的专业人才培养模式改革思路，在系统性、创新性与可行性方面：</w:t>
            </w:r>
          </w:p>
          <w:p>
            <w:pPr>
              <w:autoSpaceDE w:val="0"/>
              <w:autoSpaceDN w:val="0"/>
              <w:snapToGrid w:val="0"/>
              <w:rPr>
                <w:rFonts w:hint="eastAsia" w:ascii="楷体_GB2312" w:hAnsi="楷体" w:eastAsia="楷体_GB2312"/>
                <w:color w:val="000000"/>
                <w:spacing w:val="-8"/>
                <w:sz w:val="24"/>
              </w:rPr>
            </w:pPr>
            <w:r>
              <w:rPr>
                <w:rFonts w:hint="eastAsia" w:ascii="楷体_GB2312" w:hAnsi="楷体" w:eastAsia="楷体_GB2312"/>
                <w:color w:val="000000"/>
                <w:spacing w:val="-8"/>
                <w:sz w:val="24"/>
              </w:rPr>
              <w:t>高水平：9-10分</w:t>
            </w:r>
          </w:p>
          <w:p>
            <w:pPr>
              <w:autoSpaceDE w:val="0"/>
              <w:autoSpaceDN w:val="0"/>
              <w:snapToGrid w:val="0"/>
              <w:rPr>
                <w:rFonts w:hint="eastAsia" w:ascii="楷体_GB2312" w:hAnsi="楷体" w:eastAsia="楷体_GB2312"/>
                <w:color w:val="000000"/>
                <w:spacing w:val="-12"/>
                <w:sz w:val="24"/>
              </w:rPr>
            </w:pPr>
            <w:r>
              <w:rPr>
                <w:rFonts w:hint="eastAsia" w:ascii="楷体_GB2312" w:hAnsi="楷体" w:eastAsia="楷体_GB2312"/>
                <w:color w:val="000000"/>
                <w:spacing w:val="-12"/>
                <w:sz w:val="24"/>
              </w:rPr>
              <w:t>较高水平：7-8分</w:t>
            </w:r>
          </w:p>
          <w:p>
            <w:pPr>
              <w:autoSpaceDE w:val="0"/>
              <w:autoSpaceDN w:val="0"/>
              <w:snapToGrid w:val="0"/>
              <w:rPr>
                <w:rFonts w:hint="eastAsia" w:ascii="楷体_GB2312" w:hAnsi="楷体" w:eastAsia="楷体_GB2312"/>
                <w:color w:val="000000"/>
                <w:sz w:val="24"/>
              </w:rPr>
            </w:pPr>
            <w:r>
              <w:rPr>
                <w:rFonts w:hint="eastAsia" w:ascii="楷体_GB2312" w:hAnsi="楷体" w:eastAsia="楷体_GB2312"/>
                <w:color w:val="000000"/>
                <w:spacing w:val="-12"/>
                <w:sz w:val="24"/>
              </w:rPr>
              <w:t>一般水平：0-6分</w:t>
            </w:r>
          </w:p>
        </w:tc>
        <w:tc>
          <w:tcPr>
            <w:tcW w:w="853" w:type="dxa"/>
            <w:vAlign w:val="top"/>
          </w:tcPr>
          <w:p>
            <w:pPr>
              <w:snapToGrid w:val="0"/>
              <w:rPr>
                <w:rFonts w:hint="eastAsia" w:ascii="楷体_GB2312" w:hAnsi="宋体" w:eastAsia="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1144" w:type="dxa"/>
            <w:vAlign w:val="center"/>
          </w:tcPr>
          <w:p>
            <w:pPr>
              <w:snapToGrid w:val="0"/>
              <w:spacing w:line="28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互动</w:t>
            </w:r>
          </w:p>
          <w:p>
            <w:pPr>
              <w:snapToGrid w:val="0"/>
              <w:spacing w:line="28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交流</w:t>
            </w:r>
          </w:p>
          <w:p>
            <w:pPr>
              <w:snapToGrid w:val="0"/>
              <w:spacing w:line="28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印象</w:t>
            </w:r>
          </w:p>
          <w:p>
            <w:pPr>
              <w:snapToGrid w:val="0"/>
              <w:spacing w:line="280" w:lineRule="exact"/>
              <w:jc w:val="center"/>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（10分）</w:t>
            </w:r>
          </w:p>
        </w:tc>
        <w:tc>
          <w:tcPr>
            <w:tcW w:w="6391" w:type="dxa"/>
            <w:gridSpan w:val="2"/>
            <w:vAlign w:val="center"/>
          </w:tcPr>
          <w:p>
            <w:pPr>
              <w:adjustRightInd w:val="0"/>
              <w:snapToGrid w:val="0"/>
              <w:spacing w:line="280" w:lineRule="exact"/>
              <w:ind w:firstLine="360" w:firstLineChars="150"/>
              <w:rPr>
                <w:rFonts w:hint="eastAsia" w:ascii="楷体_GB2312" w:hAnsi="楷体" w:eastAsia="楷体_GB2312" w:cs="宋体"/>
                <w:color w:val="000000"/>
                <w:kern w:val="0"/>
                <w:sz w:val="24"/>
              </w:rPr>
            </w:pPr>
            <w:r>
              <w:rPr>
                <w:rFonts w:hint="eastAsia" w:ascii="楷体_GB2312" w:hAnsi="楷体" w:eastAsia="楷体_GB2312" w:cs="宋体"/>
                <w:color w:val="000000"/>
                <w:kern w:val="0"/>
                <w:sz w:val="24"/>
              </w:rPr>
              <w:t>考察其与评委的交流中，是否表现出理念先进、认识水平较高、思维清晰、表达流</w:t>
            </w:r>
            <w:r>
              <w:rPr>
                <w:rFonts w:hint="eastAsia" w:ascii="楷体_GB2312" w:hAnsi="楷体" w:eastAsia="楷体" w:cs="宋体"/>
                <w:color w:val="000000"/>
                <w:kern w:val="0"/>
                <w:sz w:val="24"/>
              </w:rPr>
              <w:t>暢</w:t>
            </w:r>
            <w:r>
              <w:rPr>
                <w:rFonts w:hint="eastAsia" w:ascii="楷体_GB2312" w:hAnsi="楷体" w:eastAsia="楷体_GB2312" w:cs="宋体"/>
                <w:color w:val="000000"/>
                <w:kern w:val="0"/>
                <w:sz w:val="24"/>
              </w:rPr>
              <w:t>的特质，从而显示出具有较高的职业素养。</w:t>
            </w:r>
          </w:p>
        </w:tc>
        <w:tc>
          <w:tcPr>
            <w:tcW w:w="1812" w:type="dxa"/>
            <w:vAlign w:val="center"/>
          </w:tcPr>
          <w:p>
            <w:pPr>
              <w:snapToGrid w:val="0"/>
              <w:spacing w:line="280" w:lineRule="exact"/>
              <w:rPr>
                <w:rFonts w:hint="eastAsia" w:ascii="楷体_GB2312" w:hAnsi="楷体" w:eastAsia="楷体_GB2312"/>
                <w:color w:val="000000"/>
                <w:sz w:val="24"/>
              </w:rPr>
            </w:pPr>
            <w:r>
              <w:rPr>
                <w:rFonts w:hint="eastAsia" w:ascii="楷体_GB2312" w:hAnsi="楷体" w:eastAsia="楷体_GB2312"/>
                <w:color w:val="000000"/>
                <w:sz w:val="24"/>
              </w:rPr>
              <w:t>职业素养：</w:t>
            </w:r>
          </w:p>
          <w:p>
            <w:pPr>
              <w:snapToGrid w:val="0"/>
              <w:spacing w:line="280" w:lineRule="exact"/>
              <w:rPr>
                <w:rFonts w:hint="eastAsia" w:ascii="楷体_GB2312" w:hAnsi="楷体" w:eastAsia="楷体_GB2312"/>
                <w:color w:val="000000"/>
                <w:sz w:val="24"/>
              </w:rPr>
            </w:pPr>
            <w:r>
              <w:rPr>
                <w:rFonts w:hint="eastAsia" w:ascii="楷体_GB2312" w:hAnsi="楷体" w:eastAsia="楷体_GB2312"/>
                <w:color w:val="000000"/>
                <w:sz w:val="24"/>
              </w:rPr>
              <w:t xml:space="preserve">很高：9-10分 </w:t>
            </w:r>
          </w:p>
          <w:p>
            <w:pPr>
              <w:snapToGrid w:val="0"/>
              <w:spacing w:line="280" w:lineRule="exact"/>
              <w:rPr>
                <w:rFonts w:hint="eastAsia" w:ascii="楷体_GB2312" w:hAnsi="楷体" w:eastAsia="楷体_GB2312"/>
                <w:color w:val="000000"/>
                <w:sz w:val="24"/>
              </w:rPr>
            </w:pPr>
            <w:r>
              <w:rPr>
                <w:rFonts w:hint="eastAsia" w:ascii="楷体_GB2312" w:hAnsi="楷体" w:eastAsia="楷体_GB2312"/>
                <w:color w:val="000000"/>
                <w:sz w:val="24"/>
              </w:rPr>
              <w:t>较高：7-8分</w:t>
            </w:r>
          </w:p>
          <w:p>
            <w:pPr>
              <w:snapToGrid w:val="0"/>
              <w:spacing w:line="280" w:lineRule="exact"/>
              <w:rPr>
                <w:rFonts w:hint="eastAsia" w:ascii="楷体_GB2312" w:hAnsi="楷体" w:eastAsia="楷体_GB2312"/>
                <w:color w:val="000000"/>
                <w:sz w:val="24"/>
              </w:rPr>
            </w:pPr>
            <w:r>
              <w:rPr>
                <w:rFonts w:hint="eastAsia" w:ascii="楷体_GB2312" w:hAnsi="楷体" w:eastAsia="楷体_GB2312"/>
                <w:color w:val="000000"/>
                <w:sz w:val="24"/>
              </w:rPr>
              <w:t>一般：0-6分</w:t>
            </w:r>
          </w:p>
        </w:tc>
        <w:tc>
          <w:tcPr>
            <w:tcW w:w="853" w:type="dxa"/>
            <w:vAlign w:val="top"/>
          </w:tcPr>
          <w:p>
            <w:pPr>
              <w:snapToGrid w:val="0"/>
              <w:spacing w:line="280" w:lineRule="exact"/>
              <w:rPr>
                <w:rFonts w:hint="eastAsia" w:ascii="楷体_GB2312" w:hAnsi="宋体" w:eastAsia="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067" w:type="dxa"/>
            <w:gridSpan w:val="2"/>
            <w:vAlign w:val="center"/>
          </w:tcPr>
          <w:p>
            <w:pPr>
              <w:adjustRightInd w:val="0"/>
              <w:snapToGrid w:val="0"/>
              <w:spacing w:line="300" w:lineRule="exact"/>
              <w:jc w:val="center"/>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以上评价</w:t>
            </w:r>
          </w:p>
          <w:p>
            <w:pPr>
              <w:adjustRightInd w:val="0"/>
              <w:snapToGrid w:val="0"/>
              <w:spacing w:line="300" w:lineRule="exact"/>
              <w:jc w:val="center"/>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 xml:space="preserve">总得分       </w:t>
            </w:r>
          </w:p>
        </w:tc>
        <w:tc>
          <w:tcPr>
            <w:tcW w:w="5468" w:type="dxa"/>
            <w:vAlign w:val="center"/>
          </w:tcPr>
          <w:p>
            <w:pPr>
              <w:adjustRightInd w:val="0"/>
              <w:snapToGrid w:val="0"/>
              <w:spacing w:line="340" w:lineRule="exact"/>
              <w:jc w:val="center"/>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 xml:space="preserve">      分</w:t>
            </w:r>
          </w:p>
        </w:tc>
        <w:tc>
          <w:tcPr>
            <w:tcW w:w="1812" w:type="dxa"/>
            <w:vAlign w:val="center"/>
          </w:tcPr>
          <w:p>
            <w:pPr>
              <w:adjustRightInd w:val="0"/>
              <w:snapToGrid w:val="0"/>
              <w:jc w:val="center"/>
              <w:rPr>
                <w:rFonts w:hint="eastAsia" w:ascii="楷体_GB2312" w:hAnsi="宋体" w:eastAsia="楷体_GB2312" w:cs="宋体"/>
                <w:b/>
                <w:color w:val="000000"/>
                <w:kern w:val="0"/>
                <w:sz w:val="28"/>
                <w:szCs w:val="28"/>
              </w:rPr>
            </w:pPr>
            <w:r>
              <w:rPr>
                <w:rFonts w:hint="eastAsia" w:ascii="楷体_GB2312" w:hAnsi="宋体" w:eastAsia="楷体_GB2312" w:cs="宋体"/>
                <w:b/>
                <w:color w:val="000000"/>
                <w:kern w:val="0"/>
                <w:sz w:val="28"/>
                <w:szCs w:val="28"/>
              </w:rPr>
              <w:t>评委签字</w:t>
            </w:r>
          </w:p>
        </w:tc>
        <w:tc>
          <w:tcPr>
            <w:tcW w:w="853" w:type="dxa"/>
            <w:vAlign w:val="center"/>
          </w:tcPr>
          <w:p>
            <w:pPr>
              <w:snapToGrid w:val="0"/>
              <w:jc w:val="center"/>
              <w:rPr>
                <w:rFonts w:hint="eastAsia" w:ascii="宋体" w:hAnsi="宋体"/>
                <w:color w:val="000000"/>
                <w:sz w:val="28"/>
                <w:szCs w:val="28"/>
              </w:rPr>
            </w:pPr>
          </w:p>
        </w:tc>
      </w:tr>
    </w:tbl>
    <w:p>
      <w:pPr>
        <w:rPr>
          <w:rFonts w:hint="eastAsia"/>
        </w:rPr>
      </w:pPr>
    </w:p>
    <w:sectPr>
      <w:pgSz w:w="11906" w:h="16838"/>
      <w:pgMar w:top="1100" w:right="866" w:bottom="1100" w:left="960"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5739C"/>
    <w:rsid w:val="074A749B"/>
    <w:rsid w:val="11B5739C"/>
    <w:rsid w:val="19EE16D3"/>
    <w:rsid w:val="1A263B7B"/>
    <w:rsid w:val="1D8B6970"/>
    <w:rsid w:val="3C4E4F7D"/>
    <w:rsid w:val="3F395DF0"/>
    <w:rsid w:val="44801E5E"/>
    <w:rsid w:val="4DBD5059"/>
    <w:rsid w:val="653D16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V"/>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2017-03-02T01:03:00Z</dcterms:created>
  <dc:creator>Administrator</dc:creator>
  <cp:lastModifiedBy>卧龙山</cp:lastModifiedBy>
  <cp:lastPrinted>2017-03-02T01:28:00Z</cp:lastPrinted>
  <dcterms:modified xsi:type="dcterms:W3CDTF">2018-09-17T01:22:11Z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